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8B360" w14:textId="666E5724" w:rsidR="00626586" w:rsidRPr="00A428F8" w:rsidRDefault="007B3A5D" w:rsidP="00626586">
      <w:pPr>
        <w:jc w:val="both"/>
        <w:rPr>
          <w:rFonts w:ascii="Arial" w:hAnsi="Arial" w:cs="Arial"/>
          <w:b/>
          <w:sz w:val="22"/>
          <w:szCs w:val="22"/>
          <w:lang w:val="es-MX"/>
        </w:rPr>
      </w:pPr>
      <w:r w:rsidRPr="00A428F8">
        <w:rPr>
          <w:rFonts w:ascii="Arial" w:hAnsi="Arial" w:cs="Arial"/>
          <w:b/>
          <w:sz w:val="22"/>
          <w:szCs w:val="22"/>
        </w:rPr>
        <w:t>EL H. CONSEJO DIRECTIVO DE LA UNIVERSIDAD TECNOLÓGICA DE TULANCINGO, EN EJERCICIO DE LAS FACULTADES Y OBLIGACIONES QUE LE CONFIEREN EL ARTÍCULO 8, FRACCIÓN II, INCISO e), DEL DECRETO QUE REFORMA DIVERSAS DISPOSICIONES DEL DIVERSO QUE CREÓ A LA UNIVERSIDAD TECNOLÓGICA DE TULANCINGO, PUBLICADO EN EL PERIÓDICO OFICIAL DEL ESTADO DE HIDALGO EL 21 DE AGOSTO DE 2006</w:t>
      </w:r>
      <w:r w:rsidR="0016197A" w:rsidRPr="00A428F8">
        <w:rPr>
          <w:rFonts w:ascii="Arial" w:hAnsi="Arial" w:cs="Arial"/>
          <w:b/>
          <w:sz w:val="22"/>
          <w:szCs w:val="22"/>
        </w:rPr>
        <w:t xml:space="preserve"> Y PUBLICADO EN EL PERIÓDICO OFICIAL DEL GOBIERNO DEL ESTADO EL 04 DE JULIO DE 2011, SUS REFORMAS Y ADICIONES DE FECHA DE PUBLICACIÓN 23 DE JUNIO 2014</w:t>
      </w:r>
      <w:r w:rsidR="00626586" w:rsidRPr="00A428F8">
        <w:rPr>
          <w:rFonts w:ascii="Arial" w:hAnsi="Arial" w:cs="Arial"/>
          <w:b/>
          <w:sz w:val="22"/>
          <w:szCs w:val="22"/>
          <w:lang w:val="es-MX"/>
        </w:rPr>
        <w:t>;</w:t>
      </w:r>
    </w:p>
    <w:p w14:paraId="5CC621D8" w14:textId="77777777" w:rsidR="00626586" w:rsidRPr="00A428F8" w:rsidRDefault="00626586" w:rsidP="00626586">
      <w:pPr>
        <w:jc w:val="both"/>
        <w:rPr>
          <w:rFonts w:ascii="Arial" w:hAnsi="Arial" w:cs="Arial"/>
          <w:b/>
          <w:sz w:val="22"/>
          <w:szCs w:val="22"/>
          <w:lang w:val="es-MX"/>
        </w:rPr>
      </w:pPr>
    </w:p>
    <w:p w14:paraId="380D4F9C"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CONSIDERANDO</w:t>
      </w:r>
    </w:p>
    <w:p w14:paraId="71B3DBFA" w14:textId="77777777" w:rsidR="00626586" w:rsidRPr="00A428F8" w:rsidRDefault="00626586" w:rsidP="00A74A07">
      <w:pPr>
        <w:jc w:val="center"/>
        <w:rPr>
          <w:rFonts w:ascii="Arial" w:hAnsi="Arial" w:cs="Arial"/>
          <w:b/>
          <w:sz w:val="22"/>
          <w:szCs w:val="22"/>
          <w:lang w:val="es-MX"/>
        </w:rPr>
      </w:pPr>
    </w:p>
    <w:p w14:paraId="19274EB2" w14:textId="551BDDFB" w:rsidR="00571210" w:rsidRPr="00A428F8" w:rsidRDefault="00E01DDB" w:rsidP="00571210">
      <w:pPr>
        <w:pStyle w:val="NormalWeb"/>
        <w:spacing w:before="0" w:beforeAutospacing="0" w:after="0" w:afterAutospacing="0"/>
        <w:jc w:val="both"/>
        <w:rPr>
          <w:rFonts w:ascii="Arial" w:hAnsi="Arial" w:cs="Arial"/>
          <w:sz w:val="22"/>
          <w:szCs w:val="22"/>
        </w:rPr>
      </w:pPr>
      <w:r w:rsidRPr="00A428F8">
        <w:rPr>
          <w:rFonts w:ascii="Arial" w:hAnsi="Arial" w:cs="Arial"/>
          <w:b/>
          <w:bCs/>
          <w:sz w:val="22"/>
          <w:szCs w:val="22"/>
        </w:rPr>
        <w:t>PRIMERO</w:t>
      </w:r>
      <w:r w:rsidRPr="00A428F8">
        <w:rPr>
          <w:rFonts w:ascii="Arial" w:hAnsi="Arial" w:cs="Arial"/>
          <w:sz w:val="22"/>
          <w:szCs w:val="22"/>
        </w:rPr>
        <w:t xml:space="preserve">. </w:t>
      </w:r>
      <w:bookmarkStart w:id="0" w:name="_Hlk237957648"/>
      <w:r w:rsidR="00D93777" w:rsidRPr="00A428F8">
        <w:rPr>
          <w:rFonts w:ascii="Arial" w:hAnsi="Arial" w:cs="Arial"/>
          <w:sz w:val="22"/>
          <w:szCs w:val="22"/>
        </w:rPr>
        <w:t xml:space="preserve">Que, en términos de la Actualización del Plan Estatal de Desarrollo 2022–2028, publicada el 20 de marzo de 2026, particularmente </w:t>
      </w:r>
      <w:r w:rsidR="003F56A1" w:rsidRPr="00A428F8">
        <w:rPr>
          <w:rFonts w:ascii="Arial" w:hAnsi="Arial" w:cs="Arial"/>
          <w:sz w:val="22"/>
          <w:szCs w:val="22"/>
        </w:rPr>
        <w:t>en el</w:t>
      </w:r>
      <w:r w:rsidR="00D93777" w:rsidRPr="00A428F8">
        <w:rPr>
          <w:rFonts w:ascii="Arial" w:hAnsi="Arial" w:cs="Arial"/>
          <w:sz w:val="22"/>
          <w:szCs w:val="22"/>
        </w:rPr>
        <w:t xml:space="preserve"> Eje 5 “Estado con Educación</w:t>
      </w:r>
      <w:r w:rsidR="005C6B7A" w:rsidRPr="00A428F8">
        <w:rPr>
          <w:rFonts w:ascii="Arial" w:hAnsi="Arial" w:cs="Arial"/>
          <w:sz w:val="22"/>
          <w:szCs w:val="22"/>
        </w:rPr>
        <w:t xml:space="preserve"> </w:t>
      </w:r>
      <w:r w:rsidR="00D93777" w:rsidRPr="00A428F8">
        <w:rPr>
          <w:rFonts w:ascii="Arial" w:hAnsi="Arial" w:cs="Arial"/>
          <w:sz w:val="22"/>
          <w:szCs w:val="22"/>
        </w:rPr>
        <w:t xml:space="preserve">Humanista”, </w:t>
      </w:r>
      <w:r w:rsidR="00A62996" w:rsidRPr="00A428F8">
        <w:rPr>
          <w:rFonts w:ascii="Arial" w:hAnsi="Arial" w:cs="Arial"/>
          <w:sz w:val="22"/>
          <w:szCs w:val="22"/>
        </w:rPr>
        <w:t>que</w:t>
      </w:r>
      <w:r w:rsidR="00D93777" w:rsidRPr="00A428F8">
        <w:rPr>
          <w:rFonts w:ascii="Arial" w:hAnsi="Arial" w:cs="Arial"/>
          <w:sz w:val="22"/>
          <w:szCs w:val="22"/>
        </w:rPr>
        <w:t xml:space="preserve"> establece como prioridad garantizar el ejercicio pleno del derecho a una educación humanista, igualitaria e inclusiva, así como fortalecer el acceso, permanencia y conclusión de los estudios de las y los estudiantes; asimismo, mediante el Objetivo 5.1, la Estrategia 5.1.3 y la Línea de Acción 5.1.3.2, se prevé el impulso de la educación superior y el desarrollo de acciones que contribuyan a garantizar la permanencia y conclusión de los estudios, mientras que la Estrategia 5.1.4 y, particularmente, la Línea de Acción 5.1.4.2, establecen la necesidad de fortalecer los mecanismos de entrega de apoyos sociales dirigidos a las y los estudiantes hidalguenses, ampliando su alcance y priorizando a la población en situación de vulnerabilidad; por lo que resulta necesario contar con disposiciones que regulen la integración, organización y funcionamiento del Comité de Becas de la Universidad, así como los procedimientos para la asignación de dichos apoyos, bajo principios de equidad, inclusión y atención prioritaria a quienes se encuentren en condiciones de vulnerabilidad;</w:t>
      </w:r>
    </w:p>
    <w:p w14:paraId="6C3E717F" w14:textId="77777777" w:rsidR="00D93777" w:rsidRPr="00A428F8" w:rsidRDefault="00D93777" w:rsidP="00571210">
      <w:pPr>
        <w:pStyle w:val="NormalWeb"/>
        <w:spacing w:before="0" w:beforeAutospacing="0" w:after="0" w:afterAutospacing="0"/>
        <w:jc w:val="both"/>
        <w:rPr>
          <w:rFonts w:ascii="Arial" w:hAnsi="Arial" w:cs="Arial"/>
          <w:sz w:val="22"/>
          <w:szCs w:val="22"/>
        </w:rPr>
      </w:pPr>
    </w:p>
    <w:bookmarkEnd w:id="0"/>
    <w:p w14:paraId="68DE50E2" w14:textId="163A9047" w:rsidR="00E01DDB" w:rsidRPr="00A428F8" w:rsidRDefault="00E01DDB" w:rsidP="00CB1F6D">
      <w:pPr>
        <w:jc w:val="both"/>
        <w:rPr>
          <w:rFonts w:ascii="Arial" w:eastAsia="Times New Roman" w:hAnsi="Arial" w:cs="Arial"/>
          <w:sz w:val="22"/>
          <w:szCs w:val="22"/>
          <w:lang w:val="es-MX" w:eastAsia="es-MX"/>
        </w:rPr>
      </w:pPr>
      <w:r w:rsidRPr="00A428F8">
        <w:rPr>
          <w:rFonts w:ascii="Arial" w:eastAsia="Times New Roman" w:hAnsi="Arial" w:cs="Arial"/>
          <w:b/>
          <w:bCs/>
          <w:sz w:val="22"/>
          <w:szCs w:val="22"/>
          <w:lang w:val="es-MX" w:eastAsia="es-MX"/>
        </w:rPr>
        <w:t>SEGUNDO.</w:t>
      </w:r>
      <w:r w:rsidRPr="00A428F8">
        <w:rPr>
          <w:rFonts w:ascii="Arial" w:eastAsia="Times New Roman" w:hAnsi="Arial" w:cs="Arial"/>
          <w:sz w:val="22"/>
          <w:szCs w:val="22"/>
          <w:lang w:val="es-MX" w:eastAsia="es-MX"/>
        </w:rPr>
        <w:t xml:space="preserve"> Que el </w:t>
      </w:r>
      <w:r w:rsidRPr="00A428F8">
        <w:rPr>
          <w:rFonts w:ascii="Arial" w:eastAsia="Times New Roman" w:hAnsi="Arial" w:cs="Arial"/>
          <w:bCs/>
          <w:sz w:val="22"/>
          <w:szCs w:val="22"/>
          <w:lang w:val="es-MX" w:eastAsia="es-MX"/>
        </w:rPr>
        <w:t>Gobierno Federal</w:t>
      </w:r>
      <w:r w:rsidRPr="00A428F8">
        <w:rPr>
          <w:rFonts w:ascii="Arial" w:eastAsia="Times New Roman" w:hAnsi="Arial" w:cs="Arial"/>
          <w:sz w:val="22"/>
          <w:szCs w:val="22"/>
          <w:lang w:val="es-MX" w:eastAsia="es-MX"/>
        </w:rPr>
        <w:t xml:space="preserve"> y el </w:t>
      </w:r>
      <w:r w:rsidRPr="00A428F8">
        <w:rPr>
          <w:rFonts w:ascii="Arial" w:eastAsia="Times New Roman" w:hAnsi="Arial" w:cs="Arial"/>
          <w:bCs/>
          <w:sz w:val="22"/>
          <w:szCs w:val="22"/>
          <w:lang w:val="es-MX" w:eastAsia="es-MX"/>
        </w:rPr>
        <w:t>Gobierno del Estado de Hidalgo</w:t>
      </w:r>
      <w:r w:rsidRPr="00A428F8">
        <w:rPr>
          <w:rFonts w:ascii="Arial" w:eastAsia="Times New Roman" w:hAnsi="Arial" w:cs="Arial"/>
          <w:sz w:val="22"/>
          <w:szCs w:val="22"/>
          <w:lang w:val="es-MX" w:eastAsia="es-MX"/>
        </w:rPr>
        <w:t xml:space="preserve"> consideran prioritario garantizar servicios educativos con cobertura, equidad, pertinencia y calidad, asegurando el acceso y la permanencia en todos los niveles del sistema educativo. Para tal efecto, se asignan recursos a programas con enfoque de inclusión, los cuales contribuyen directamente al bienestar integral de las personas, en estricto cumplimiento de lo dispuesto por el </w:t>
      </w:r>
      <w:r w:rsidRPr="00A428F8">
        <w:rPr>
          <w:rFonts w:ascii="Arial" w:eastAsia="Times New Roman" w:hAnsi="Arial" w:cs="Arial"/>
          <w:bCs/>
          <w:sz w:val="22"/>
          <w:szCs w:val="22"/>
          <w:lang w:val="es-MX" w:eastAsia="es-MX"/>
        </w:rPr>
        <w:t>Sistema Nacional de Educación</w:t>
      </w:r>
      <w:r w:rsidRPr="00A428F8">
        <w:rPr>
          <w:rFonts w:ascii="Arial" w:eastAsia="Times New Roman" w:hAnsi="Arial" w:cs="Arial"/>
          <w:sz w:val="22"/>
          <w:szCs w:val="22"/>
          <w:lang w:val="es-MX" w:eastAsia="es-MX"/>
        </w:rPr>
        <w:t>.</w:t>
      </w:r>
    </w:p>
    <w:p w14:paraId="1EBDCD9C" w14:textId="77777777" w:rsidR="00CB1F6D" w:rsidRPr="00A428F8" w:rsidRDefault="00CB1F6D" w:rsidP="00CB1F6D">
      <w:pPr>
        <w:jc w:val="both"/>
        <w:rPr>
          <w:rFonts w:ascii="Arial" w:eastAsia="Times New Roman" w:hAnsi="Arial" w:cs="Arial"/>
          <w:b/>
          <w:bCs/>
          <w:sz w:val="22"/>
          <w:szCs w:val="22"/>
          <w:lang w:val="es-MX" w:eastAsia="es-MX"/>
        </w:rPr>
      </w:pPr>
    </w:p>
    <w:p w14:paraId="33D1E098" w14:textId="3FFE6D8F" w:rsidR="00E01DDB" w:rsidRPr="00A428F8" w:rsidRDefault="00E01DDB" w:rsidP="00CB1F6D">
      <w:pPr>
        <w:jc w:val="both"/>
        <w:rPr>
          <w:rFonts w:ascii="Arial" w:eastAsia="Times New Roman" w:hAnsi="Arial" w:cs="Arial"/>
          <w:sz w:val="22"/>
          <w:szCs w:val="22"/>
          <w:lang w:val="es-MX" w:eastAsia="es-MX"/>
        </w:rPr>
      </w:pPr>
      <w:r w:rsidRPr="00A428F8">
        <w:rPr>
          <w:rFonts w:ascii="Arial" w:eastAsia="Times New Roman" w:hAnsi="Arial" w:cs="Arial"/>
          <w:b/>
          <w:bCs/>
          <w:sz w:val="22"/>
          <w:szCs w:val="22"/>
          <w:lang w:val="es-MX" w:eastAsia="es-MX"/>
        </w:rPr>
        <w:t>TERCERO.</w:t>
      </w:r>
      <w:r w:rsidRPr="00A428F8">
        <w:rPr>
          <w:rFonts w:ascii="Arial" w:eastAsia="Times New Roman" w:hAnsi="Arial" w:cs="Arial"/>
          <w:sz w:val="22"/>
          <w:szCs w:val="22"/>
          <w:lang w:val="es-MX" w:eastAsia="es-MX"/>
        </w:rPr>
        <w:t xml:space="preserve"> Que las becas constituyen un instrumento fundamental para el fortalecimiento de la equidad en el acceso, permanencia y conclusión de estudios de nivel superior, beneficiando de manera particular a estudiantes en situación de desventaja socioeconómica, y promoviendo el ejercicio pleno del derecho a la educación reconocido en la normatividad vigente.</w:t>
      </w:r>
    </w:p>
    <w:p w14:paraId="6DD80EF6" w14:textId="77777777" w:rsidR="00CB1F6D" w:rsidRPr="00A428F8" w:rsidRDefault="00CB1F6D" w:rsidP="00CB1F6D">
      <w:pPr>
        <w:jc w:val="both"/>
        <w:rPr>
          <w:rFonts w:ascii="Arial" w:eastAsia="Times New Roman" w:hAnsi="Arial" w:cs="Arial"/>
          <w:b/>
          <w:bCs/>
          <w:sz w:val="22"/>
          <w:szCs w:val="22"/>
          <w:lang w:val="es-MX" w:eastAsia="es-MX"/>
        </w:rPr>
      </w:pPr>
    </w:p>
    <w:p w14:paraId="50964225" w14:textId="140F5BE6" w:rsidR="005A6C65" w:rsidRPr="00A428F8" w:rsidRDefault="00E01DDB" w:rsidP="005A6C65">
      <w:pPr>
        <w:pStyle w:val="NormalWeb"/>
        <w:shd w:val="clear" w:color="auto" w:fill="FFFFFF"/>
        <w:spacing w:before="0" w:beforeAutospacing="0" w:after="0" w:afterAutospacing="0"/>
        <w:jc w:val="both"/>
        <w:rPr>
          <w:rFonts w:ascii="Arial" w:hAnsi="Arial" w:cs="Arial"/>
          <w:sz w:val="22"/>
          <w:szCs w:val="22"/>
        </w:rPr>
      </w:pPr>
      <w:r w:rsidRPr="00A428F8">
        <w:rPr>
          <w:rFonts w:ascii="Arial" w:hAnsi="Arial" w:cs="Arial"/>
          <w:b/>
          <w:bCs/>
          <w:sz w:val="22"/>
          <w:szCs w:val="22"/>
        </w:rPr>
        <w:t>CUARTO.</w:t>
      </w:r>
      <w:r w:rsidR="005A6C65" w:rsidRPr="00A428F8">
        <w:rPr>
          <w:rFonts w:ascii="Arial" w:hAnsi="Arial" w:cs="Arial"/>
          <w:sz w:val="22"/>
          <w:szCs w:val="22"/>
        </w:rPr>
        <w:t> Que, de conformidad con el Decreto que autoriza el Presupuesto de Egresos del Estado de Hidalgo para el ejercicio fiscal correspondiente, los programas mediante los cuales se otorguen subsidios y demás apoyos se encuentran sujetos a la observancia de Reglas de Operación, mismas que deberán publicarse en el Periódico Oficial del Estado de Hidalgo. En atención a ello, cada ejercicio fiscal se emiten las Reglas de Operación aplicables a los Programas de Becas Institucionales de la Universidad Tecnológica de Tulancingo, en las que se establecen las becas autorizadas, así como los requisitos y criterios para su otorgamiento.</w:t>
      </w:r>
    </w:p>
    <w:p w14:paraId="2C453C5B" w14:textId="77293291" w:rsidR="005A6C65" w:rsidRPr="00A428F8" w:rsidRDefault="005A6C65" w:rsidP="005A6C65">
      <w:pPr>
        <w:pStyle w:val="NormalWeb"/>
        <w:shd w:val="clear" w:color="auto" w:fill="FFFFFF"/>
        <w:spacing w:before="0" w:beforeAutospacing="0" w:after="0" w:afterAutospacing="0"/>
        <w:jc w:val="both"/>
        <w:rPr>
          <w:rFonts w:ascii="Arial" w:hAnsi="Arial" w:cs="Arial"/>
          <w:sz w:val="22"/>
          <w:szCs w:val="22"/>
        </w:rPr>
      </w:pPr>
    </w:p>
    <w:p w14:paraId="2F7474B6" w14:textId="0986A4F8" w:rsidR="005A6C65" w:rsidRPr="00A428F8" w:rsidRDefault="005A6C65" w:rsidP="005A6C65">
      <w:pPr>
        <w:pStyle w:val="Ttulo2"/>
        <w:jc w:val="both"/>
        <w:rPr>
          <w:rFonts w:ascii="Arial" w:eastAsia="Times New Roman" w:hAnsi="Arial" w:cs="Arial"/>
          <w:b w:val="0"/>
          <w:szCs w:val="22"/>
          <w:lang w:val="es-MX" w:eastAsia="es-MX"/>
        </w:rPr>
      </w:pPr>
      <w:r w:rsidRPr="00A428F8">
        <w:rPr>
          <w:rFonts w:ascii="Arial" w:eastAsia="Times New Roman" w:hAnsi="Arial" w:cs="Arial"/>
          <w:b w:val="0"/>
          <w:szCs w:val="22"/>
          <w:lang w:val="es-MX" w:eastAsia="es-MX"/>
        </w:rPr>
        <w:t>Que, en congruencia con lo anterior, el Acuerdo que crea el Comité de Becas de la Universidad Tecnológica de Tulancingo establece a dicho Comité como el órgano colegiado encargado de organizar, difundir, promover, apoyar y dar seguimiento al procedimiento administrativo del Programa(s) de Becas Institucionales de la Universidad y, en su caso,</w:t>
      </w:r>
      <w:r w:rsidR="00C807CD" w:rsidRPr="00A428F8">
        <w:rPr>
          <w:rFonts w:ascii="Arial" w:eastAsia="Times New Roman" w:hAnsi="Arial" w:cs="Arial"/>
          <w:b w:val="0"/>
          <w:szCs w:val="22"/>
          <w:lang w:val="es-MX" w:eastAsia="es-MX"/>
        </w:rPr>
        <w:t xml:space="preserve"> </w:t>
      </w:r>
      <w:r w:rsidR="00C807CD" w:rsidRPr="00A428F8">
        <w:rPr>
          <w:rFonts w:ascii="Arial" w:hAnsi="Arial" w:cs="Arial"/>
          <w:b w:val="0"/>
          <w:szCs w:val="22"/>
          <w:lang w:val="es-MX"/>
        </w:rPr>
        <w:t xml:space="preserve">seleccionar, otorgar y cancelar becas </w:t>
      </w:r>
      <w:r w:rsidRPr="00A428F8">
        <w:rPr>
          <w:rFonts w:ascii="Arial" w:eastAsia="Times New Roman" w:hAnsi="Arial" w:cs="Arial"/>
          <w:b w:val="0"/>
          <w:szCs w:val="22"/>
          <w:lang w:val="es-MX" w:eastAsia="es-MX"/>
        </w:rPr>
        <w:t xml:space="preserve">previstas en las Reglas de Operación, así como de regular su integración, funcionamiento y </w:t>
      </w:r>
      <w:r w:rsidRPr="00A428F8">
        <w:rPr>
          <w:rFonts w:ascii="Arial" w:eastAsia="Times New Roman" w:hAnsi="Arial" w:cs="Arial"/>
          <w:b w:val="0"/>
          <w:szCs w:val="22"/>
          <w:lang w:val="es-MX" w:eastAsia="es-MX"/>
        </w:rPr>
        <w:lastRenderedPageBreak/>
        <w:t>operatividad, constituyéndose ambos instrumentos como disposiciones complementarias para garantizar la legalidad, transparencia y adecuada asignación de las becas.</w:t>
      </w:r>
    </w:p>
    <w:p w14:paraId="15A1EFAD" w14:textId="21AE39D8" w:rsidR="00E01DDB" w:rsidRPr="00A428F8" w:rsidRDefault="00E01DDB" w:rsidP="00CB1F6D">
      <w:pPr>
        <w:jc w:val="both"/>
        <w:rPr>
          <w:rFonts w:ascii="Arial" w:eastAsia="Times New Roman" w:hAnsi="Arial" w:cs="Arial"/>
          <w:sz w:val="22"/>
          <w:szCs w:val="22"/>
          <w:lang w:val="es-MX" w:eastAsia="es-MX"/>
        </w:rPr>
      </w:pPr>
    </w:p>
    <w:p w14:paraId="0B7532D1" w14:textId="6DD8C61C" w:rsidR="005D3CD0" w:rsidRPr="00A428F8" w:rsidRDefault="00E01DDB" w:rsidP="005D3CD0">
      <w:pPr>
        <w:pStyle w:val="NormalWeb"/>
        <w:shd w:val="clear" w:color="auto" w:fill="FFFFFF"/>
        <w:spacing w:before="0" w:beforeAutospacing="0" w:after="0" w:afterAutospacing="0"/>
        <w:jc w:val="both"/>
        <w:rPr>
          <w:rFonts w:ascii="Arial" w:hAnsi="Arial" w:cs="Arial"/>
          <w:sz w:val="22"/>
          <w:szCs w:val="22"/>
        </w:rPr>
      </w:pPr>
      <w:r w:rsidRPr="00A428F8">
        <w:rPr>
          <w:rFonts w:ascii="Arial" w:hAnsi="Arial" w:cs="Arial"/>
          <w:b/>
          <w:bCs/>
          <w:sz w:val="22"/>
          <w:szCs w:val="22"/>
        </w:rPr>
        <w:t>QUINTO</w:t>
      </w:r>
      <w:r w:rsidR="005D3CD0" w:rsidRPr="00A428F8">
        <w:rPr>
          <w:rFonts w:ascii="Arial" w:hAnsi="Arial" w:cs="Arial"/>
          <w:b/>
          <w:bCs/>
          <w:sz w:val="22"/>
          <w:szCs w:val="22"/>
        </w:rPr>
        <w:t>.</w:t>
      </w:r>
      <w:r w:rsidR="005D3CD0" w:rsidRPr="00A428F8">
        <w:rPr>
          <w:rFonts w:ascii="Arial" w:hAnsi="Arial" w:cs="Arial"/>
          <w:sz w:val="22"/>
          <w:szCs w:val="22"/>
        </w:rPr>
        <w:t> Que, en virtud de lo anterior, resulta necesario establecer y fortalecer las bases para la organización, funcionamiento y actuación del Comité de Becas, así como los procedimientos administrativos inherentes al otorgamiento de las becas, a fin de asegurar la debida aplicación de las Reglas de Operación y garantizar que su gestión y autorización se realicen bajo principios de legalidad, imparcialidad, transparencia, equidad y eficacia.</w:t>
      </w:r>
    </w:p>
    <w:p w14:paraId="30351044" w14:textId="7EBDD059" w:rsidR="0012789C" w:rsidRPr="00A428F8" w:rsidRDefault="0012789C" w:rsidP="005D3CD0">
      <w:pPr>
        <w:pStyle w:val="NormalWeb"/>
        <w:shd w:val="clear" w:color="auto" w:fill="FFFFFF"/>
        <w:spacing w:before="0" w:beforeAutospacing="0" w:after="0" w:afterAutospacing="0"/>
        <w:jc w:val="both"/>
        <w:rPr>
          <w:rFonts w:ascii="Arial" w:hAnsi="Arial" w:cs="Arial"/>
          <w:sz w:val="22"/>
          <w:szCs w:val="22"/>
        </w:rPr>
      </w:pPr>
    </w:p>
    <w:p w14:paraId="2A2B400A" w14:textId="77777777" w:rsidR="005D3CD0" w:rsidRPr="00A428F8" w:rsidRDefault="005D3CD0" w:rsidP="005D3CD0">
      <w:pPr>
        <w:shd w:val="clear" w:color="auto" w:fill="FFFFFF"/>
        <w:jc w:val="both"/>
        <w:rPr>
          <w:rFonts w:ascii="Arial" w:eastAsia="Times New Roman" w:hAnsi="Arial" w:cs="Arial"/>
          <w:sz w:val="22"/>
          <w:szCs w:val="22"/>
          <w:lang w:val="es-MX" w:eastAsia="es-MX"/>
        </w:rPr>
      </w:pPr>
      <w:r w:rsidRPr="00A428F8">
        <w:rPr>
          <w:rFonts w:ascii="Arial" w:eastAsia="Times New Roman" w:hAnsi="Arial" w:cs="Arial"/>
          <w:sz w:val="22"/>
          <w:szCs w:val="22"/>
          <w:lang w:val="es-MX" w:eastAsia="es-MX"/>
        </w:rPr>
        <w:t>En virtud de lo anterior, el H. Consejo Directivo de la Universidad Tecnológica de Tulancingo, tiene a bien expedir el siguiente:</w:t>
      </w:r>
    </w:p>
    <w:p w14:paraId="176F628E" w14:textId="58447761" w:rsidR="00626586" w:rsidRPr="00A428F8" w:rsidRDefault="00626586" w:rsidP="00CB1F6D">
      <w:pPr>
        <w:jc w:val="both"/>
        <w:rPr>
          <w:rFonts w:ascii="Arial" w:eastAsia="Times New Roman" w:hAnsi="Arial" w:cs="Arial"/>
          <w:bCs/>
          <w:sz w:val="22"/>
          <w:szCs w:val="22"/>
          <w:lang w:val="es-MX" w:eastAsia="es-MX"/>
        </w:rPr>
      </w:pPr>
    </w:p>
    <w:p w14:paraId="0E15D0D2" w14:textId="77777777" w:rsidR="00763581" w:rsidRPr="00A428F8" w:rsidRDefault="00763581" w:rsidP="00626586">
      <w:pPr>
        <w:jc w:val="center"/>
        <w:rPr>
          <w:rFonts w:ascii="Arial" w:hAnsi="Arial" w:cs="Arial"/>
          <w:b/>
          <w:sz w:val="22"/>
          <w:szCs w:val="22"/>
          <w:lang w:val="es-MX"/>
        </w:rPr>
      </w:pPr>
    </w:p>
    <w:p w14:paraId="1A8CA958" w14:textId="22B875EF" w:rsidR="00626586" w:rsidRPr="00A428F8" w:rsidRDefault="00BF1F47" w:rsidP="00626586">
      <w:pPr>
        <w:jc w:val="center"/>
        <w:rPr>
          <w:rFonts w:ascii="Arial" w:hAnsi="Arial" w:cs="Arial"/>
          <w:b/>
          <w:sz w:val="22"/>
          <w:szCs w:val="22"/>
        </w:rPr>
      </w:pPr>
      <w:r w:rsidRPr="00A428F8">
        <w:rPr>
          <w:rFonts w:ascii="Arial" w:hAnsi="Arial" w:cs="Arial"/>
          <w:b/>
          <w:sz w:val="22"/>
          <w:szCs w:val="22"/>
        </w:rPr>
        <w:t>ACUERDO QUE CREA EL COMITÉ DE BECAS DE LA UNIVERSIDAD TECNOLÓGICA DE TULANCINGO</w:t>
      </w:r>
    </w:p>
    <w:p w14:paraId="19910C7F" w14:textId="77777777" w:rsidR="00BF1F47" w:rsidRPr="00A428F8" w:rsidRDefault="00BF1F47" w:rsidP="00626586">
      <w:pPr>
        <w:jc w:val="center"/>
        <w:rPr>
          <w:rFonts w:ascii="Arial" w:hAnsi="Arial" w:cs="Arial"/>
          <w:b/>
          <w:sz w:val="22"/>
          <w:szCs w:val="22"/>
          <w:lang w:val="es-MX"/>
        </w:rPr>
      </w:pPr>
    </w:p>
    <w:p w14:paraId="2149667E"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Título I</w:t>
      </w:r>
    </w:p>
    <w:p w14:paraId="17EDBB3B"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De las Disposiciones Generales</w:t>
      </w:r>
    </w:p>
    <w:p w14:paraId="1634768A" w14:textId="77777777" w:rsidR="00626586" w:rsidRPr="00A428F8" w:rsidRDefault="00626586" w:rsidP="00626586">
      <w:pPr>
        <w:jc w:val="center"/>
        <w:rPr>
          <w:rFonts w:ascii="Arial" w:hAnsi="Arial" w:cs="Arial"/>
          <w:b/>
          <w:sz w:val="22"/>
          <w:szCs w:val="22"/>
          <w:lang w:val="es-MX"/>
        </w:rPr>
      </w:pPr>
    </w:p>
    <w:p w14:paraId="75B45722"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Capítulo I</w:t>
      </w:r>
    </w:p>
    <w:p w14:paraId="227FACBD"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Objeto y definiciones</w:t>
      </w:r>
    </w:p>
    <w:p w14:paraId="17128C07" w14:textId="77777777" w:rsidR="00626586" w:rsidRPr="00A428F8" w:rsidRDefault="00626586" w:rsidP="00626586">
      <w:pPr>
        <w:jc w:val="center"/>
        <w:rPr>
          <w:rFonts w:ascii="Arial" w:hAnsi="Arial" w:cs="Arial"/>
          <w:b/>
          <w:sz w:val="22"/>
          <w:szCs w:val="22"/>
          <w:lang w:val="es-MX"/>
        </w:rPr>
      </w:pPr>
    </w:p>
    <w:p w14:paraId="3D92B951" w14:textId="67AB499A" w:rsidR="00626586" w:rsidRPr="00A428F8" w:rsidRDefault="00626586" w:rsidP="00626586">
      <w:pPr>
        <w:jc w:val="both"/>
        <w:rPr>
          <w:rFonts w:ascii="Arial" w:hAnsi="Arial" w:cs="Arial"/>
          <w:b/>
          <w:sz w:val="22"/>
          <w:szCs w:val="22"/>
          <w:lang w:val="es-ES"/>
        </w:rPr>
      </w:pPr>
      <w:r w:rsidRPr="00A428F8">
        <w:rPr>
          <w:rFonts w:ascii="Arial" w:hAnsi="Arial" w:cs="Arial"/>
          <w:b/>
          <w:sz w:val="22"/>
          <w:szCs w:val="22"/>
          <w:lang w:val="es-MX"/>
        </w:rPr>
        <w:t xml:space="preserve">Artículo 1. </w:t>
      </w:r>
      <w:r w:rsidR="00BF1F47" w:rsidRPr="00A428F8">
        <w:rPr>
          <w:rFonts w:ascii="Arial" w:hAnsi="Arial" w:cs="Arial"/>
          <w:sz w:val="22"/>
          <w:szCs w:val="22"/>
        </w:rPr>
        <w:t xml:space="preserve">El presente Acuerdo tiene por objeto crear el Comité de Becas de la Universidad Tecnológica de Tulancingo, así como establecer su organización, integración, funcionamiento y atribuciones, como órgano colegiado encargado de analizar, dictaminar y resolver lo relativo al otorgamiento, renovación, suspensión y cancelación de las becas que conceda la </w:t>
      </w:r>
      <w:r w:rsidR="007B3A5D" w:rsidRPr="00A428F8">
        <w:rPr>
          <w:rFonts w:ascii="Arial" w:hAnsi="Arial" w:cs="Arial"/>
          <w:sz w:val="22"/>
          <w:szCs w:val="22"/>
        </w:rPr>
        <w:t>Universidad.</w:t>
      </w:r>
    </w:p>
    <w:p w14:paraId="40DC2AEC" w14:textId="77777777" w:rsidR="00626586" w:rsidRPr="00A428F8" w:rsidRDefault="00626586" w:rsidP="00626586">
      <w:pPr>
        <w:jc w:val="both"/>
        <w:rPr>
          <w:rFonts w:ascii="Arial" w:hAnsi="Arial" w:cs="Arial"/>
          <w:sz w:val="22"/>
          <w:szCs w:val="22"/>
          <w:lang w:val="es-MX"/>
        </w:rPr>
      </w:pPr>
    </w:p>
    <w:p w14:paraId="5967790C" w14:textId="06AB3C7C" w:rsidR="00626586" w:rsidRDefault="00626586" w:rsidP="00626586">
      <w:pPr>
        <w:jc w:val="both"/>
        <w:rPr>
          <w:rFonts w:ascii="Arial" w:hAnsi="Arial" w:cs="Arial"/>
          <w:sz w:val="22"/>
          <w:szCs w:val="22"/>
          <w:lang w:val="es-MX"/>
        </w:rPr>
      </w:pPr>
      <w:r w:rsidRPr="00A428F8">
        <w:rPr>
          <w:rFonts w:ascii="Arial" w:hAnsi="Arial" w:cs="Arial"/>
          <w:b/>
          <w:sz w:val="22"/>
          <w:szCs w:val="22"/>
          <w:lang w:val="es-MX"/>
        </w:rPr>
        <w:t xml:space="preserve">Artículo 2. </w:t>
      </w:r>
      <w:r w:rsidRPr="00A428F8">
        <w:rPr>
          <w:rFonts w:ascii="Arial" w:hAnsi="Arial" w:cs="Arial"/>
          <w:sz w:val="22"/>
          <w:szCs w:val="22"/>
          <w:lang w:val="es-MX"/>
        </w:rPr>
        <w:t xml:space="preserve">Para efectos del presente </w:t>
      </w:r>
      <w:r w:rsidR="00BF1F47" w:rsidRPr="00A428F8">
        <w:rPr>
          <w:rFonts w:ascii="Arial" w:hAnsi="Arial" w:cs="Arial"/>
          <w:sz w:val="22"/>
          <w:szCs w:val="22"/>
        </w:rPr>
        <w:t>Acuerdo</w:t>
      </w:r>
      <w:r w:rsidRPr="00A428F8">
        <w:rPr>
          <w:rFonts w:ascii="Arial" w:hAnsi="Arial" w:cs="Arial"/>
          <w:sz w:val="22"/>
          <w:szCs w:val="22"/>
          <w:lang w:val="es-MX"/>
        </w:rPr>
        <w:t>, se entenderá por:</w:t>
      </w:r>
    </w:p>
    <w:p w14:paraId="723C10C6" w14:textId="77777777" w:rsidR="00A428F8" w:rsidRPr="00A428F8" w:rsidRDefault="00A428F8" w:rsidP="00626586">
      <w:pPr>
        <w:jc w:val="both"/>
        <w:rPr>
          <w:rFonts w:ascii="Arial" w:hAnsi="Arial" w:cs="Arial"/>
          <w:b/>
          <w:sz w:val="22"/>
          <w:szCs w:val="22"/>
          <w:lang w:val="es-MX"/>
        </w:rPr>
      </w:pPr>
    </w:p>
    <w:p w14:paraId="696C2C61" w14:textId="055C70D2" w:rsidR="00C807CD" w:rsidRDefault="00C807CD" w:rsidP="00626586">
      <w:pPr>
        <w:numPr>
          <w:ilvl w:val="0"/>
          <w:numId w:val="21"/>
        </w:numPr>
        <w:jc w:val="both"/>
        <w:rPr>
          <w:rFonts w:ascii="Arial" w:hAnsi="Arial" w:cs="Arial"/>
          <w:sz w:val="22"/>
          <w:szCs w:val="22"/>
          <w:lang w:val="es-MX"/>
        </w:rPr>
      </w:pPr>
      <w:r w:rsidRPr="00A428F8">
        <w:rPr>
          <w:rFonts w:ascii="Arial" w:hAnsi="Arial" w:cs="Arial"/>
          <w:b/>
          <w:bCs/>
          <w:sz w:val="22"/>
          <w:szCs w:val="22"/>
          <w:lang w:val="es-MX"/>
        </w:rPr>
        <w:t>Acuerdo:</w:t>
      </w:r>
      <w:r w:rsidRPr="00A428F8">
        <w:rPr>
          <w:rFonts w:ascii="Arial" w:hAnsi="Arial" w:cs="Arial"/>
          <w:sz w:val="22"/>
          <w:szCs w:val="22"/>
          <w:lang w:val="es-MX"/>
        </w:rPr>
        <w:t xml:space="preserve"> Acuerdo que crea el Comité de Becas de la Universidad Tecnológica de Tulancingo.</w:t>
      </w:r>
    </w:p>
    <w:p w14:paraId="4660E98D" w14:textId="77777777" w:rsidR="00A428F8" w:rsidRPr="00A428F8" w:rsidRDefault="00A428F8" w:rsidP="00A428F8">
      <w:pPr>
        <w:ind w:left="720"/>
        <w:jc w:val="both"/>
        <w:rPr>
          <w:rFonts w:ascii="Arial" w:hAnsi="Arial" w:cs="Arial"/>
          <w:sz w:val="22"/>
          <w:szCs w:val="22"/>
          <w:lang w:val="es-MX"/>
        </w:rPr>
      </w:pPr>
    </w:p>
    <w:p w14:paraId="719BAEFA" w14:textId="0EECA815" w:rsidR="00626586" w:rsidRDefault="00626586" w:rsidP="00626586">
      <w:pPr>
        <w:numPr>
          <w:ilvl w:val="0"/>
          <w:numId w:val="21"/>
        </w:numPr>
        <w:jc w:val="both"/>
        <w:rPr>
          <w:rFonts w:ascii="Arial" w:hAnsi="Arial" w:cs="Arial"/>
          <w:sz w:val="22"/>
          <w:szCs w:val="22"/>
          <w:lang w:val="es-MX"/>
        </w:rPr>
      </w:pPr>
      <w:r w:rsidRPr="00A428F8">
        <w:rPr>
          <w:rFonts w:ascii="Arial" w:hAnsi="Arial" w:cs="Arial"/>
          <w:b/>
          <w:sz w:val="22"/>
          <w:szCs w:val="22"/>
          <w:lang w:val="es-MX"/>
        </w:rPr>
        <w:t>Aspirante:</w:t>
      </w:r>
      <w:r w:rsidRPr="00A428F8">
        <w:rPr>
          <w:rFonts w:ascii="Arial" w:hAnsi="Arial" w:cs="Arial"/>
          <w:sz w:val="22"/>
          <w:szCs w:val="22"/>
          <w:lang w:val="es-MX"/>
        </w:rPr>
        <w:t xml:space="preserve"> Estudiante de la Universidad Tecnológica de Tulancingo que desea obtener una beca.</w:t>
      </w:r>
    </w:p>
    <w:p w14:paraId="27F8E9A6" w14:textId="77777777" w:rsidR="00A428F8" w:rsidRPr="00A428F8" w:rsidRDefault="00A428F8" w:rsidP="00A428F8">
      <w:pPr>
        <w:ind w:left="720"/>
        <w:jc w:val="both"/>
        <w:rPr>
          <w:rFonts w:ascii="Arial" w:hAnsi="Arial" w:cs="Arial"/>
          <w:sz w:val="22"/>
          <w:szCs w:val="22"/>
          <w:lang w:val="es-MX"/>
        </w:rPr>
      </w:pPr>
    </w:p>
    <w:p w14:paraId="7C94A30E" w14:textId="13284BBE" w:rsidR="00626586" w:rsidRDefault="00626586" w:rsidP="00626586">
      <w:pPr>
        <w:numPr>
          <w:ilvl w:val="0"/>
          <w:numId w:val="21"/>
        </w:numPr>
        <w:jc w:val="both"/>
        <w:rPr>
          <w:rFonts w:ascii="Arial" w:hAnsi="Arial" w:cs="Arial"/>
          <w:sz w:val="22"/>
          <w:szCs w:val="22"/>
          <w:lang w:val="es-MX"/>
        </w:rPr>
      </w:pPr>
      <w:r w:rsidRPr="00A428F8">
        <w:rPr>
          <w:rFonts w:ascii="Arial" w:hAnsi="Arial" w:cs="Arial"/>
          <w:b/>
          <w:sz w:val="22"/>
          <w:szCs w:val="22"/>
          <w:lang w:val="es-MX"/>
        </w:rPr>
        <w:t>Beca:</w:t>
      </w:r>
      <w:r w:rsidRPr="00A428F8">
        <w:rPr>
          <w:rFonts w:ascii="Arial" w:hAnsi="Arial" w:cs="Arial"/>
          <w:sz w:val="22"/>
          <w:szCs w:val="22"/>
          <w:lang w:val="es-MX"/>
        </w:rPr>
        <w:t xml:space="preserve"> Apoyo económico y/o en especie otorgado a quienes cumplan los requisitos y condiciones señaladas en el presente </w:t>
      </w:r>
      <w:r w:rsidR="00224531" w:rsidRPr="00A428F8">
        <w:rPr>
          <w:rFonts w:ascii="Arial" w:hAnsi="Arial" w:cs="Arial"/>
          <w:sz w:val="22"/>
          <w:szCs w:val="22"/>
        </w:rPr>
        <w:t>Acuerdo</w:t>
      </w:r>
      <w:r w:rsidRPr="00A428F8">
        <w:rPr>
          <w:rFonts w:ascii="Arial" w:hAnsi="Arial" w:cs="Arial"/>
          <w:sz w:val="22"/>
          <w:szCs w:val="22"/>
          <w:lang w:val="es-MX"/>
        </w:rPr>
        <w:t>.</w:t>
      </w:r>
    </w:p>
    <w:p w14:paraId="0BEE619D" w14:textId="77777777" w:rsidR="00A428F8" w:rsidRPr="00A428F8" w:rsidRDefault="00A428F8" w:rsidP="00A428F8">
      <w:pPr>
        <w:ind w:left="720"/>
        <w:jc w:val="both"/>
        <w:rPr>
          <w:rFonts w:ascii="Arial" w:hAnsi="Arial" w:cs="Arial"/>
          <w:sz w:val="22"/>
          <w:szCs w:val="22"/>
          <w:lang w:val="es-MX"/>
        </w:rPr>
      </w:pPr>
    </w:p>
    <w:p w14:paraId="6D404233" w14:textId="5323703E" w:rsidR="00626586" w:rsidRDefault="00626586" w:rsidP="00626586">
      <w:pPr>
        <w:numPr>
          <w:ilvl w:val="0"/>
          <w:numId w:val="21"/>
        </w:numPr>
        <w:jc w:val="both"/>
        <w:rPr>
          <w:rFonts w:ascii="Arial" w:hAnsi="Arial" w:cs="Arial"/>
          <w:sz w:val="22"/>
          <w:szCs w:val="22"/>
          <w:lang w:val="es-MX"/>
        </w:rPr>
      </w:pPr>
      <w:r w:rsidRPr="00A428F8">
        <w:rPr>
          <w:rFonts w:ascii="Arial" w:hAnsi="Arial" w:cs="Arial"/>
          <w:b/>
          <w:sz w:val="22"/>
          <w:szCs w:val="22"/>
          <w:lang w:val="es-MX"/>
        </w:rPr>
        <w:t xml:space="preserve">Becario: </w:t>
      </w:r>
      <w:r w:rsidRPr="00A428F8">
        <w:rPr>
          <w:rFonts w:ascii="Arial" w:hAnsi="Arial" w:cs="Arial"/>
          <w:sz w:val="22"/>
          <w:szCs w:val="22"/>
          <w:lang w:val="es-MX"/>
        </w:rPr>
        <w:t>Estudiante que recibe cualquier tipo de beca.</w:t>
      </w:r>
    </w:p>
    <w:p w14:paraId="1195DACF" w14:textId="77777777" w:rsidR="00A428F8" w:rsidRPr="00A428F8" w:rsidRDefault="00A428F8" w:rsidP="00A428F8">
      <w:pPr>
        <w:ind w:left="720"/>
        <w:jc w:val="both"/>
        <w:rPr>
          <w:rFonts w:ascii="Arial" w:hAnsi="Arial" w:cs="Arial"/>
          <w:sz w:val="22"/>
          <w:szCs w:val="22"/>
          <w:lang w:val="es-MX"/>
        </w:rPr>
      </w:pPr>
    </w:p>
    <w:p w14:paraId="553890F1" w14:textId="3CF7FA56" w:rsidR="00626586" w:rsidRDefault="00626586" w:rsidP="00626586">
      <w:pPr>
        <w:numPr>
          <w:ilvl w:val="0"/>
          <w:numId w:val="21"/>
        </w:numPr>
        <w:jc w:val="both"/>
        <w:rPr>
          <w:rFonts w:ascii="Arial" w:hAnsi="Arial" w:cs="Arial"/>
          <w:sz w:val="22"/>
          <w:szCs w:val="22"/>
          <w:lang w:val="es-MX"/>
        </w:rPr>
      </w:pPr>
      <w:r w:rsidRPr="00A428F8">
        <w:rPr>
          <w:rFonts w:ascii="Arial" w:hAnsi="Arial" w:cs="Arial"/>
          <w:b/>
          <w:sz w:val="22"/>
          <w:szCs w:val="22"/>
          <w:lang w:val="es-MX"/>
        </w:rPr>
        <w:t>Comité:</w:t>
      </w:r>
      <w:r w:rsidRPr="00A428F8">
        <w:rPr>
          <w:rFonts w:ascii="Arial" w:hAnsi="Arial" w:cs="Arial"/>
          <w:sz w:val="22"/>
          <w:szCs w:val="22"/>
          <w:lang w:val="es-MX"/>
        </w:rPr>
        <w:t xml:space="preserve"> Comité de Becas de la Universidad Tecnológica de Tulancingo.</w:t>
      </w:r>
    </w:p>
    <w:p w14:paraId="104B857E" w14:textId="77777777" w:rsidR="00A428F8" w:rsidRPr="00A428F8" w:rsidRDefault="00A428F8" w:rsidP="00A428F8">
      <w:pPr>
        <w:ind w:left="720"/>
        <w:jc w:val="both"/>
        <w:rPr>
          <w:rFonts w:ascii="Arial" w:hAnsi="Arial" w:cs="Arial"/>
          <w:sz w:val="22"/>
          <w:szCs w:val="22"/>
          <w:lang w:val="es-MX"/>
        </w:rPr>
      </w:pPr>
    </w:p>
    <w:p w14:paraId="761D5579" w14:textId="3C4CFADB" w:rsidR="00626586" w:rsidRDefault="00626586" w:rsidP="00626586">
      <w:pPr>
        <w:numPr>
          <w:ilvl w:val="0"/>
          <w:numId w:val="21"/>
        </w:numPr>
        <w:jc w:val="both"/>
        <w:rPr>
          <w:rFonts w:ascii="Arial" w:hAnsi="Arial" w:cs="Arial"/>
          <w:sz w:val="22"/>
          <w:szCs w:val="22"/>
          <w:lang w:val="es-MX"/>
        </w:rPr>
      </w:pPr>
      <w:r w:rsidRPr="00A428F8">
        <w:rPr>
          <w:rFonts w:ascii="Arial" w:hAnsi="Arial" w:cs="Arial"/>
          <w:b/>
          <w:sz w:val="22"/>
          <w:szCs w:val="22"/>
          <w:lang w:val="es-MX"/>
        </w:rPr>
        <w:t>Convocatoria</w:t>
      </w:r>
      <w:r w:rsidRPr="00A428F8">
        <w:rPr>
          <w:rFonts w:ascii="Arial" w:hAnsi="Arial" w:cs="Arial"/>
          <w:sz w:val="22"/>
          <w:szCs w:val="22"/>
          <w:lang w:val="es-MX"/>
        </w:rPr>
        <w:t xml:space="preserve">: </w:t>
      </w:r>
      <w:r w:rsidR="001E6E1D" w:rsidRPr="00A428F8">
        <w:rPr>
          <w:rFonts w:ascii="Arial" w:hAnsi="Arial" w:cs="Arial"/>
          <w:sz w:val="22"/>
          <w:szCs w:val="22"/>
          <w:lang w:val="es-MX"/>
        </w:rPr>
        <w:t>Anuncio oficial</w:t>
      </w:r>
      <w:r w:rsidRPr="00A428F8">
        <w:rPr>
          <w:rFonts w:ascii="Arial" w:hAnsi="Arial" w:cs="Arial"/>
          <w:sz w:val="22"/>
          <w:szCs w:val="22"/>
          <w:lang w:val="es-MX"/>
        </w:rPr>
        <w:t xml:space="preserve"> de la Universidad Tecnológica de Tulancingo a participar para el otorgamiento de una beca.</w:t>
      </w:r>
    </w:p>
    <w:p w14:paraId="7040735B" w14:textId="77777777" w:rsidR="00A428F8" w:rsidRPr="00A428F8" w:rsidRDefault="00A428F8" w:rsidP="00A428F8">
      <w:pPr>
        <w:ind w:left="720"/>
        <w:jc w:val="both"/>
        <w:rPr>
          <w:rFonts w:ascii="Arial" w:hAnsi="Arial" w:cs="Arial"/>
          <w:sz w:val="22"/>
          <w:szCs w:val="22"/>
          <w:lang w:val="es-MX"/>
        </w:rPr>
      </w:pPr>
    </w:p>
    <w:p w14:paraId="5E6500AF" w14:textId="7396550E" w:rsidR="00626586" w:rsidRDefault="00626586" w:rsidP="00626586">
      <w:pPr>
        <w:numPr>
          <w:ilvl w:val="0"/>
          <w:numId w:val="21"/>
        </w:numPr>
        <w:jc w:val="both"/>
        <w:rPr>
          <w:rFonts w:ascii="Arial" w:hAnsi="Arial" w:cs="Arial"/>
          <w:sz w:val="22"/>
          <w:szCs w:val="22"/>
          <w:lang w:val="es-MX"/>
        </w:rPr>
      </w:pPr>
      <w:r w:rsidRPr="00A428F8">
        <w:rPr>
          <w:rFonts w:ascii="Arial" w:hAnsi="Arial" w:cs="Arial"/>
          <w:b/>
          <w:sz w:val="22"/>
          <w:szCs w:val="22"/>
          <w:lang w:val="es-MX"/>
        </w:rPr>
        <w:t xml:space="preserve">Departamento: </w:t>
      </w:r>
      <w:r w:rsidRPr="00A428F8">
        <w:rPr>
          <w:rFonts w:ascii="Arial" w:hAnsi="Arial" w:cs="Arial"/>
          <w:sz w:val="22"/>
          <w:szCs w:val="22"/>
          <w:lang w:val="es-MX"/>
        </w:rPr>
        <w:t>Departamento de Servicios Bibliotecarios, o su equivalente;</w:t>
      </w:r>
    </w:p>
    <w:p w14:paraId="5287637F" w14:textId="77777777" w:rsidR="00A428F8" w:rsidRPr="00A428F8" w:rsidRDefault="00A428F8" w:rsidP="00A428F8">
      <w:pPr>
        <w:ind w:left="720"/>
        <w:jc w:val="both"/>
        <w:rPr>
          <w:rFonts w:ascii="Arial" w:hAnsi="Arial" w:cs="Arial"/>
          <w:sz w:val="22"/>
          <w:szCs w:val="22"/>
          <w:lang w:val="es-MX"/>
        </w:rPr>
      </w:pPr>
    </w:p>
    <w:p w14:paraId="0F1FD07F" w14:textId="77777777" w:rsidR="00626586" w:rsidRPr="00A428F8" w:rsidRDefault="00626586" w:rsidP="00626586">
      <w:pPr>
        <w:numPr>
          <w:ilvl w:val="0"/>
          <w:numId w:val="21"/>
        </w:numPr>
        <w:jc w:val="both"/>
        <w:rPr>
          <w:rFonts w:ascii="Arial" w:hAnsi="Arial" w:cs="Arial"/>
          <w:sz w:val="22"/>
          <w:szCs w:val="22"/>
          <w:lang w:val="es-MX"/>
        </w:rPr>
      </w:pPr>
      <w:r w:rsidRPr="00A428F8">
        <w:rPr>
          <w:rFonts w:ascii="Arial" w:hAnsi="Arial" w:cs="Arial"/>
          <w:b/>
          <w:sz w:val="22"/>
          <w:szCs w:val="22"/>
          <w:lang w:val="es-MX"/>
        </w:rPr>
        <w:t xml:space="preserve">Universidad: </w:t>
      </w:r>
      <w:r w:rsidRPr="00A428F8">
        <w:rPr>
          <w:rFonts w:ascii="Arial" w:hAnsi="Arial" w:cs="Arial"/>
          <w:sz w:val="22"/>
          <w:szCs w:val="22"/>
          <w:lang w:val="es-MX"/>
        </w:rPr>
        <w:t>Universidad Tecnológica de Tulancingo.</w:t>
      </w:r>
    </w:p>
    <w:p w14:paraId="276338ED" w14:textId="77777777" w:rsidR="00F53633" w:rsidRPr="00A428F8" w:rsidRDefault="00F53633" w:rsidP="00626586">
      <w:pPr>
        <w:jc w:val="center"/>
        <w:rPr>
          <w:rFonts w:ascii="Arial" w:hAnsi="Arial" w:cs="Arial"/>
          <w:b/>
          <w:sz w:val="22"/>
          <w:szCs w:val="22"/>
          <w:lang w:val="es-MX"/>
        </w:rPr>
      </w:pPr>
    </w:p>
    <w:p w14:paraId="6C9DE728" w14:textId="77777777" w:rsidR="00A428F8" w:rsidRDefault="00A428F8" w:rsidP="00626586">
      <w:pPr>
        <w:jc w:val="center"/>
        <w:rPr>
          <w:rFonts w:ascii="Arial" w:hAnsi="Arial" w:cs="Arial"/>
          <w:b/>
          <w:sz w:val="22"/>
          <w:szCs w:val="22"/>
          <w:lang w:val="es-MX"/>
        </w:rPr>
      </w:pPr>
    </w:p>
    <w:p w14:paraId="3625ECA9" w14:textId="52EEE9C1"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lastRenderedPageBreak/>
        <w:t>Título II</w:t>
      </w:r>
    </w:p>
    <w:p w14:paraId="67F4D1DB"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Del Comité</w:t>
      </w:r>
    </w:p>
    <w:p w14:paraId="36239CD2" w14:textId="77777777" w:rsidR="00626586" w:rsidRPr="00A428F8" w:rsidRDefault="00626586" w:rsidP="00626586">
      <w:pPr>
        <w:jc w:val="center"/>
        <w:rPr>
          <w:rFonts w:ascii="Arial" w:hAnsi="Arial" w:cs="Arial"/>
          <w:b/>
          <w:sz w:val="22"/>
          <w:szCs w:val="22"/>
          <w:lang w:val="es-MX"/>
        </w:rPr>
      </w:pPr>
    </w:p>
    <w:p w14:paraId="0F43EB19"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Capítulo I</w:t>
      </w:r>
    </w:p>
    <w:p w14:paraId="3B9EEA82"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Integración y Funcionamiento</w:t>
      </w:r>
    </w:p>
    <w:p w14:paraId="5A97618E" w14:textId="77777777" w:rsidR="00626586" w:rsidRPr="00A428F8" w:rsidRDefault="00626586" w:rsidP="00626586">
      <w:pPr>
        <w:widowControl w:val="0"/>
        <w:autoSpaceDE w:val="0"/>
        <w:autoSpaceDN w:val="0"/>
        <w:adjustRightInd w:val="0"/>
        <w:ind w:left="2887" w:right="2882"/>
        <w:jc w:val="center"/>
        <w:rPr>
          <w:rFonts w:ascii="Arial" w:hAnsi="Arial" w:cs="Arial"/>
          <w:sz w:val="22"/>
          <w:szCs w:val="22"/>
          <w:lang w:val="es-MX"/>
        </w:rPr>
      </w:pPr>
    </w:p>
    <w:p w14:paraId="7C8666BD" w14:textId="753EF6C1" w:rsidR="00626586" w:rsidRPr="00A428F8" w:rsidRDefault="00626586" w:rsidP="00626586">
      <w:pPr>
        <w:pStyle w:val="Ttulo2"/>
        <w:jc w:val="both"/>
        <w:rPr>
          <w:rFonts w:ascii="Arial" w:hAnsi="Arial" w:cs="Arial"/>
          <w:szCs w:val="22"/>
          <w:lang w:val="es-MX"/>
        </w:rPr>
      </w:pPr>
      <w:r w:rsidRPr="00A428F8">
        <w:rPr>
          <w:rFonts w:ascii="Arial" w:hAnsi="Arial" w:cs="Arial"/>
          <w:szCs w:val="22"/>
          <w:lang w:val="es-MX"/>
        </w:rPr>
        <w:t xml:space="preserve">Artículo 3. </w:t>
      </w:r>
      <w:r w:rsidRPr="00A428F8">
        <w:rPr>
          <w:rFonts w:ascii="Arial" w:hAnsi="Arial" w:cs="Arial"/>
          <w:b w:val="0"/>
          <w:szCs w:val="22"/>
          <w:lang w:val="es-MX"/>
        </w:rPr>
        <w:t xml:space="preserve">Con el fin de vigilar y aplicar las disposiciones contenidas en el presente </w:t>
      </w:r>
      <w:r w:rsidR="00224531" w:rsidRPr="00A428F8">
        <w:rPr>
          <w:rFonts w:ascii="Arial" w:hAnsi="Arial" w:cs="Arial"/>
          <w:szCs w:val="22"/>
        </w:rPr>
        <w:t>Acuerdo</w:t>
      </w:r>
      <w:r w:rsidRPr="00A428F8">
        <w:rPr>
          <w:rFonts w:ascii="Arial" w:hAnsi="Arial" w:cs="Arial"/>
          <w:b w:val="0"/>
          <w:szCs w:val="22"/>
          <w:lang w:val="es-MX"/>
        </w:rPr>
        <w:t>, se crea el Comité de Becas, encargado de organizar, difundir, promover, apoyar y dar seguimiento al procedimiento administrativo del Programa(s) de Becas Institucionales de la Universidad.</w:t>
      </w:r>
    </w:p>
    <w:p w14:paraId="4B205EEA" w14:textId="77777777" w:rsidR="00626586" w:rsidRPr="00A428F8" w:rsidRDefault="00626586" w:rsidP="00626586">
      <w:pPr>
        <w:jc w:val="both"/>
        <w:rPr>
          <w:rFonts w:ascii="Arial" w:hAnsi="Arial" w:cs="Arial"/>
          <w:sz w:val="22"/>
          <w:szCs w:val="22"/>
          <w:lang w:val="es-MX"/>
        </w:rPr>
      </w:pPr>
    </w:p>
    <w:p w14:paraId="33E61365" w14:textId="77777777" w:rsidR="00626586" w:rsidRPr="00A428F8" w:rsidRDefault="00626586" w:rsidP="00626586">
      <w:pPr>
        <w:pStyle w:val="Ttulo2"/>
        <w:jc w:val="both"/>
        <w:rPr>
          <w:rFonts w:ascii="Arial" w:hAnsi="Arial" w:cs="Arial"/>
          <w:szCs w:val="22"/>
          <w:lang w:val="es-MX"/>
        </w:rPr>
      </w:pPr>
      <w:r w:rsidRPr="00A428F8">
        <w:rPr>
          <w:rFonts w:ascii="Arial" w:hAnsi="Arial" w:cs="Arial"/>
          <w:szCs w:val="22"/>
          <w:lang w:val="es-MX"/>
        </w:rPr>
        <w:t xml:space="preserve">Artículo 4. </w:t>
      </w:r>
      <w:r w:rsidRPr="00A428F8">
        <w:rPr>
          <w:rFonts w:ascii="Arial" w:hAnsi="Arial" w:cs="Arial"/>
          <w:b w:val="0"/>
          <w:szCs w:val="22"/>
          <w:lang w:val="es-MX"/>
        </w:rPr>
        <w:t>El Comité es el encargado de seleccionar, otorgar y cancelar becas a los estudiantes de la Universidad y se integrará por:</w:t>
      </w:r>
    </w:p>
    <w:p w14:paraId="1C82E21C" w14:textId="77777777" w:rsidR="00626586" w:rsidRPr="00A428F8" w:rsidRDefault="00626586" w:rsidP="00626586">
      <w:pPr>
        <w:jc w:val="both"/>
        <w:rPr>
          <w:rFonts w:ascii="Arial" w:hAnsi="Arial" w:cs="Arial"/>
          <w:sz w:val="22"/>
          <w:szCs w:val="22"/>
          <w:lang w:val="es-MX"/>
        </w:rPr>
      </w:pPr>
    </w:p>
    <w:p w14:paraId="46278969" w14:textId="20B8701E" w:rsidR="009213BF" w:rsidRPr="00A428F8" w:rsidRDefault="009213BF" w:rsidP="009213BF">
      <w:pPr>
        <w:numPr>
          <w:ilvl w:val="0"/>
          <w:numId w:val="15"/>
        </w:numPr>
        <w:jc w:val="both"/>
        <w:rPr>
          <w:rFonts w:ascii="Arial" w:hAnsi="Arial" w:cs="Arial"/>
          <w:b/>
          <w:sz w:val="22"/>
          <w:szCs w:val="22"/>
          <w:lang w:val="es-MX"/>
        </w:rPr>
      </w:pPr>
      <w:bookmarkStart w:id="1" w:name="_Hlk237944436"/>
      <w:r w:rsidRPr="00A428F8">
        <w:rPr>
          <w:rFonts w:ascii="Arial" w:hAnsi="Arial" w:cs="Arial"/>
          <w:b/>
          <w:sz w:val="22"/>
          <w:szCs w:val="22"/>
          <w:lang w:val="es-MX"/>
        </w:rPr>
        <w:t>La persona titular de la Universidad</w:t>
      </w:r>
      <w:bookmarkEnd w:id="1"/>
      <w:r w:rsidRPr="00A428F8">
        <w:rPr>
          <w:rFonts w:ascii="Arial" w:hAnsi="Arial" w:cs="Arial"/>
          <w:b/>
          <w:sz w:val="22"/>
          <w:szCs w:val="22"/>
          <w:lang w:val="es-MX"/>
        </w:rPr>
        <w:t xml:space="preserve"> quien l</w:t>
      </w:r>
      <w:r w:rsidR="00915F70" w:rsidRPr="00A428F8">
        <w:rPr>
          <w:rFonts w:ascii="Arial" w:hAnsi="Arial" w:cs="Arial"/>
          <w:b/>
          <w:sz w:val="22"/>
          <w:szCs w:val="22"/>
          <w:lang w:val="es-MX"/>
        </w:rPr>
        <w:t>o</w:t>
      </w:r>
      <w:r w:rsidRPr="00A428F8">
        <w:rPr>
          <w:rFonts w:ascii="Arial" w:hAnsi="Arial" w:cs="Arial"/>
          <w:b/>
          <w:sz w:val="22"/>
          <w:szCs w:val="22"/>
          <w:lang w:val="es-MX"/>
        </w:rPr>
        <w:t xml:space="preserve"> presidirá.</w:t>
      </w:r>
    </w:p>
    <w:p w14:paraId="15D2BEBC" w14:textId="77777777" w:rsidR="00626586" w:rsidRPr="00A428F8" w:rsidRDefault="00626586" w:rsidP="00626586">
      <w:pPr>
        <w:numPr>
          <w:ilvl w:val="0"/>
          <w:numId w:val="15"/>
        </w:numPr>
        <w:jc w:val="both"/>
        <w:rPr>
          <w:rFonts w:ascii="Arial" w:hAnsi="Arial" w:cs="Arial"/>
          <w:sz w:val="22"/>
          <w:szCs w:val="22"/>
          <w:lang w:val="es-MX"/>
        </w:rPr>
      </w:pPr>
      <w:r w:rsidRPr="00A428F8">
        <w:rPr>
          <w:rFonts w:ascii="Arial" w:hAnsi="Arial" w:cs="Arial"/>
          <w:b/>
          <w:sz w:val="22"/>
          <w:szCs w:val="22"/>
          <w:lang w:val="es-MX"/>
        </w:rPr>
        <w:t xml:space="preserve">La persona titular del Departamento de Servicios Bibliotecarios, </w:t>
      </w:r>
      <w:r w:rsidRPr="00A428F8">
        <w:rPr>
          <w:rFonts w:ascii="Arial" w:hAnsi="Arial" w:cs="Arial"/>
          <w:sz w:val="22"/>
          <w:szCs w:val="22"/>
          <w:lang w:val="es-MX"/>
        </w:rPr>
        <w:t xml:space="preserve">o su equivalente, quien fungirá como </w:t>
      </w:r>
      <w:proofErr w:type="gramStart"/>
      <w:r w:rsidRPr="00A428F8">
        <w:rPr>
          <w:rFonts w:ascii="Arial" w:hAnsi="Arial" w:cs="Arial"/>
          <w:sz w:val="22"/>
          <w:szCs w:val="22"/>
          <w:lang w:val="es-MX"/>
        </w:rPr>
        <w:t>Secretario Técnico</w:t>
      </w:r>
      <w:proofErr w:type="gramEnd"/>
      <w:r w:rsidRPr="00A428F8">
        <w:rPr>
          <w:rFonts w:ascii="Arial" w:hAnsi="Arial" w:cs="Arial"/>
          <w:sz w:val="22"/>
          <w:szCs w:val="22"/>
          <w:lang w:val="es-MX"/>
        </w:rPr>
        <w:t xml:space="preserve">. </w:t>
      </w:r>
    </w:p>
    <w:p w14:paraId="50EBF967" w14:textId="77777777" w:rsidR="00626586" w:rsidRPr="00A428F8" w:rsidRDefault="00626586" w:rsidP="00626586">
      <w:pPr>
        <w:numPr>
          <w:ilvl w:val="0"/>
          <w:numId w:val="15"/>
        </w:numPr>
        <w:jc w:val="both"/>
        <w:rPr>
          <w:rFonts w:ascii="Arial" w:hAnsi="Arial" w:cs="Arial"/>
          <w:sz w:val="22"/>
          <w:szCs w:val="22"/>
          <w:lang w:val="es-MX"/>
        </w:rPr>
      </w:pPr>
      <w:r w:rsidRPr="00A428F8">
        <w:rPr>
          <w:rFonts w:ascii="Arial" w:hAnsi="Arial" w:cs="Arial"/>
          <w:b/>
          <w:sz w:val="22"/>
          <w:szCs w:val="22"/>
          <w:lang w:val="es-MX"/>
        </w:rPr>
        <w:t>Seis Vocales</w:t>
      </w:r>
      <w:r w:rsidRPr="00A428F8">
        <w:rPr>
          <w:rFonts w:ascii="Arial" w:hAnsi="Arial" w:cs="Arial"/>
          <w:sz w:val="22"/>
          <w:szCs w:val="22"/>
          <w:lang w:val="es-MX"/>
        </w:rPr>
        <w:t>:</w:t>
      </w:r>
    </w:p>
    <w:p w14:paraId="07CBCCB9" w14:textId="77777777" w:rsidR="00626586" w:rsidRPr="00A428F8" w:rsidRDefault="00626586" w:rsidP="00626586">
      <w:pPr>
        <w:numPr>
          <w:ilvl w:val="0"/>
          <w:numId w:val="16"/>
        </w:numPr>
        <w:jc w:val="both"/>
        <w:rPr>
          <w:rFonts w:ascii="Arial" w:hAnsi="Arial" w:cs="Arial"/>
          <w:sz w:val="22"/>
          <w:szCs w:val="22"/>
          <w:lang w:val="es-MX"/>
        </w:rPr>
      </w:pPr>
      <w:r w:rsidRPr="00A428F8">
        <w:rPr>
          <w:rFonts w:ascii="Arial" w:hAnsi="Arial" w:cs="Arial"/>
          <w:sz w:val="22"/>
          <w:szCs w:val="22"/>
          <w:lang w:val="es-MX"/>
        </w:rPr>
        <w:t>La persona titular de la Dirección de Planeación y Evaluación, o su equivalente;</w:t>
      </w:r>
    </w:p>
    <w:p w14:paraId="307982B1" w14:textId="77777777" w:rsidR="00626586" w:rsidRPr="00A428F8" w:rsidRDefault="00626586" w:rsidP="00626586">
      <w:pPr>
        <w:numPr>
          <w:ilvl w:val="0"/>
          <w:numId w:val="16"/>
        </w:numPr>
        <w:jc w:val="both"/>
        <w:rPr>
          <w:rFonts w:ascii="Arial" w:hAnsi="Arial" w:cs="Arial"/>
          <w:sz w:val="22"/>
          <w:szCs w:val="22"/>
          <w:lang w:val="es-MX"/>
        </w:rPr>
      </w:pPr>
      <w:r w:rsidRPr="00A428F8">
        <w:rPr>
          <w:rFonts w:ascii="Arial" w:hAnsi="Arial" w:cs="Arial"/>
          <w:sz w:val="22"/>
          <w:szCs w:val="22"/>
          <w:lang w:val="es-MX"/>
        </w:rPr>
        <w:t>La persona titular de la Dirección de Vinculación y Extensión Universitaria, o su equivalente;</w:t>
      </w:r>
    </w:p>
    <w:p w14:paraId="40977D98" w14:textId="77777777" w:rsidR="00626586" w:rsidRPr="00A428F8" w:rsidRDefault="00626586" w:rsidP="00626586">
      <w:pPr>
        <w:numPr>
          <w:ilvl w:val="0"/>
          <w:numId w:val="16"/>
        </w:numPr>
        <w:jc w:val="both"/>
        <w:rPr>
          <w:rFonts w:ascii="Arial" w:hAnsi="Arial" w:cs="Arial"/>
          <w:sz w:val="22"/>
          <w:szCs w:val="22"/>
          <w:lang w:val="es-MX"/>
        </w:rPr>
      </w:pPr>
      <w:r w:rsidRPr="00A428F8">
        <w:rPr>
          <w:rFonts w:ascii="Arial" w:hAnsi="Arial" w:cs="Arial"/>
          <w:sz w:val="22"/>
          <w:szCs w:val="22"/>
          <w:lang w:val="es-MX"/>
        </w:rPr>
        <w:t>La persona titular de la Secretaría de Administración y Finanzas, o su equivalente;</w:t>
      </w:r>
    </w:p>
    <w:p w14:paraId="0EB9FA07" w14:textId="77777777" w:rsidR="00626586" w:rsidRPr="00A428F8" w:rsidRDefault="00626586" w:rsidP="00626586">
      <w:pPr>
        <w:numPr>
          <w:ilvl w:val="0"/>
          <w:numId w:val="16"/>
        </w:numPr>
        <w:jc w:val="both"/>
        <w:rPr>
          <w:rFonts w:ascii="Arial" w:hAnsi="Arial" w:cs="Arial"/>
          <w:sz w:val="22"/>
          <w:szCs w:val="22"/>
          <w:lang w:val="es-MX"/>
        </w:rPr>
      </w:pPr>
      <w:r w:rsidRPr="00A428F8">
        <w:rPr>
          <w:rFonts w:ascii="Arial" w:hAnsi="Arial" w:cs="Arial"/>
          <w:sz w:val="22"/>
          <w:szCs w:val="22"/>
          <w:lang w:val="es-MX"/>
        </w:rPr>
        <w:t>La persona titular del Departamento de Atención y Promoción de la Salud, o su equivalente;</w:t>
      </w:r>
    </w:p>
    <w:p w14:paraId="0FB98ECD" w14:textId="77777777" w:rsidR="00626586" w:rsidRPr="00A428F8" w:rsidRDefault="00626586" w:rsidP="00626586">
      <w:pPr>
        <w:numPr>
          <w:ilvl w:val="0"/>
          <w:numId w:val="16"/>
        </w:numPr>
        <w:jc w:val="both"/>
        <w:rPr>
          <w:rFonts w:ascii="Arial" w:hAnsi="Arial" w:cs="Arial"/>
          <w:sz w:val="22"/>
          <w:szCs w:val="22"/>
          <w:lang w:val="es-MX"/>
        </w:rPr>
      </w:pPr>
      <w:r w:rsidRPr="00A428F8">
        <w:rPr>
          <w:rFonts w:ascii="Arial" w:hAnsi="Arial" w:cs="Arial"/>
          <w:sz w:val="22"/>
          <w:szCs w:val="22"/>
          <w:lang w:val="es-MX"/>
        </w:rPr>
        <w:t>La persona titular del Departamento de Servicios Escolares, o su equivalente; y</w:t>
      </w:r>
    </w:p>
    <w:p w14:paraId="5CA8010C" w14:textId="159639EA" w:rsidR="00626586" w:rsidRPr="00A428F8" w:rsidRDefault="00626586" w:rsidP="00626586">
      <w:pPr>
        <w:numPr>
          <w:ilvl w:val="0"/>
          <w:numId w:val="16"/>
        </w:numPr>
        <w:jc w:val="both"/>
        <w:rPr>
          <w:rFonts w:ascii="Arial" w:hAnsi="Arial" w:cs="Arial"/>
          <w:sz w:val="22"/>
          <w:szCs w:val="22"/>
          <w:lang w:val="es-MX"/>
        </w:rPr>
      </w:pPr>
      <w:r w:rsidRPr="00A428F8">
        <w:rPr>
          <w:rFonts w:ascii="Arial" w:hAnsi="Arial" w:cs="Arial"/>
          <w:sz w:val="22"/>
          <w:szCs w:val="22"/>
          <w:lang w:val="es-MX"/>
        </w:rPr>
        <w:t>La persona titular del Departamento de Psicopedagogía, Tutorías y Trabajo Social, o su equivalente.</w:t>
      </w:r>
    </w:p>
    <w:p w14:paraId="3F387D4E" w14:textId="77777777" w:rsidR="00FF0D13" w:rsidRPr="00A428F8" w:rsidRDefault="00FF0D13" w:rsidP="00FF0D13">
      <w:pPr>
        <w:jc w:val="both"/>
        <w:rPr>
          <w:rFonts w:ascii="Arial" w:hAnsi="Arial" w:cs="Arial"/>
          <w:sz w:val="22"/>
          <w:szCs w:val="22"/>
          <w:lang w:val="es-MX"/>
        </w:rPr>
      </w:pPr>
    </w:p>
    <w:p w14:paraId="343D1A81" w14:textId="1D711097" w:rsidR="00626586" w:rsidRPr="00A428F8" w:rsidRDefault="00FF0D13" w:rsidP="00FF0D13">
      <w:pPr>
        <w:pStyle w:val="Prrafodelista"/>
        <w:numPr>
          <w:ilvl w:val="0"/>
          <w:numId w:val="15"/>
        </w:numPr>
        <w:jc w:val="both"/>
        <w:rPr>
          <w:rFonts w:ascii="Arial" w:hAnsi="Arial" w:cs="Arial"/>
          <w:b/>
          <w:sz w:val="22"/>
          <w:szCs w:val="22"/>
          <w:lang w:val="es-MX"/>
        </w:rPr>
      </w:pPr>
      <w:r w:rsidRPr="00A428F8">
        <w:rPr>
          <w:rFonts w:ascii="Arial" w:hAnsi="Arial" w:cs="Arial"/>
          <w:b/>
          <w:sz w:val="22"/>
          <w:szCs w:val="22"/>
          <w:lang w:val="es-MX"/>
        </w:rPr>
        <w:t>Asesores:</w:t>
      </w:r>
    </w:p>
    <w:p w14:paraId="49F3D584" w14:textId="0EE8BB27" w:rsidR="009213BF" w:rsidRPr="00A428F8" w:rsidRDefault="00626586" w:rsidP="009213BF">
      <w:pPr>
        <w:pStyle w:val="Prrafodelista"/>
        <w:numPr>
          <w:ilvl w:val="1"/>
          <w:numId w:val="15"/>
        </w:numPr>
        <w:jc w:val="both"/>
        <w:rPr>
          <w:rFonts w:ascii="Arial" w:hAnsi="Arial" w:cs="Arial"/>
          <w:sz w:val="22"/>
          <w:szCs w:val="22"/>
          <w:lang w:val="es-MX"/>
        </w:rPr>
      </w:pPr>
      <w:r w:rsidRPr="00A428F8">
        <w:rPr>
          <w:rFonts w:ascii="Arial" w:hAnsi="Arial" w:cs="Arial"/>
          <w:b/>
          <w:bCs/>
          <w:sz w:val="22"/>
          <w:szCs w:val="22"/>
          <w:lang w:val="es-MX"/>
        </w:rPr>
        <w:t>La persona titular del</w:t>
      </w:r>
      <w:r w:rsidRPr="00A428F8">
        <w:rPr>
          <w:rFonts w:ascii="Arial" w:hAnsi="Arial" w:cs="Arial"/>
          <w:b/>
          <w:sz w:val="22"/>
          <w:szCs w:val="22"/>
          <w:lang w:val="es-MX"/>
        </w:rPr>
        <w:t xml:space="preserve"> Departamento Jurídico</w:t>
      </w:r>
      <w:r w:rsidRPr="00A428F8">
        <w:rPr>
          <w:rFonts w:ascii="Arial" w:hAnsi="Arial" w:cs="Arial"/>
          <w:sz w:val="22"/>
          <w:szCs w:val="22"/>
          <w:lang w:val="es-MX"/>
        </w:rPr>
        <w:t xml:space="preserve">, participará con voz, pero sin voto. </w:t>
      </w:r>
    </w:p>
    <w:p w14:paraId="11607673" w14:textId="091409B7" w:rsidR="002B4393" w:rsidRPr="00A428F8" w:rsidRDefault="002B4393" w:rsidP="002B4393">
      <w:pPr>
        <w:jc w:val="both"/>
        <w:rPr>
          <w:rFonts w:ascii="Arial" w:hAnsi="Arial" w:cs="Arial"/>
          <w:sz w:val="22"/>
          <w:szCs w:val="22"/>
          <w:lang w:val="es-MX"/>
        </w:rPr>
      </w:pPr>
    </w:p>
    <w:p w14:paraId="60C5543F" w14:textId="141C766B" w:rsidR="002B4393" w:rsidRPr="00A428F8" w:rsidRDefault="002B4393" w:rsidP="002B4393">
      <w:pPr>
        <w:jc w:val="both"/>
        <w:rPr>
          <w:rFonts w:ascii="Arial" w:hAnsi="Arial" w:cs="Arial"/>
          <w:sz w:val="22"/>
          <w:szCs w:val="22"/>
          <w:lang w:val="es-MX"/>
        </w:rPr>
      </w:pPr>
      <w:r w:rsidRPr="00A428F8">
        <w:rPr>
          <w:rFonts w:ascii="Arial" w:hAnsi="Arial" w:cs="Arial"/>
          <w:sz w:val="22"/>
          <w:szCs w:val="22"/>
        </w:rPr>
        <w:t>El Órgano Interno de Control participará en el Comité en ejercicio de sus atribuciones como órgano de vigilancia, de conformidad con las disposiciones jurídicas aplicables.</w:t>
      </w:r>
    </w:p>
    <w:p w14:paraId="18CE749F" w14:textId="77777777" w:rsidR="002B4393" w:rsidRPr="00A428F8" w:rsidRDefault="002B4393" w:rsidP="002B4393">
      <w:pPr>
        <w:jc w:val="both"/>
        <w:rPr>
          <w:rFonts w:ascii="Arial" w:hAnsi="Arial" w:cs="Arial"/>
          <w:sz w:val="22"/>
          <w:szCs w:val="22"/>
          <w:lang w:val="es-MX"/>
        </w:rPr>
      </w:pPr>
    </w:p>
    <w:p w14:paraId="05170D14" w14:textId="3C2A694E" w:rsidR="007A7F6B" w:rsidRPr="00A428F8" w:rsidRDefault="00626586" w:rsidP="007A7F6B">
      <w:pPr>
        <w:pStyle w:val="Ttulo2"/>
        <w:jc w:val="both"/>
        <w:rPr>
          <w:rFonts w:ascii="Arial" w:hAnsi="Arial" w:cs="Arial"/>
          <w:b w:val="0"/>
          <w:bCs/>
          <w:szCs w:val="22"/>
          <w:lang w:val="es-MX"/>
        </w:rPr>
      </w:pPr>
      <w:r w:rsidRPr="00A428F8">
        <w:rPr>
          <w:rFonts w:ascii="Arial" w:hAnsi="Arial" w:cs="Arial"/>
          <w:szCs w:val="22"/>
          <w:lang w:val="es-MX"/>
        </w:rPr>
        <w:t xml:space="preserve">Artículo 5. </w:t>
      </w:r>
      <w:r w:rsidR="007A7F6B" w:rsidRPr="00A428F8">
        <w:rPr>
          <w:rFonts w:ascii="Arial" w:hAnsi="Arial" w:cs="Arial"/>
          <w:b w:val="0"/>
          <w:bCs/>
          <w:szCs w:val="22"/>
          <w:lang w:val="es-MX"/>
        </w:rPr>
        <w:t>Las personas integrantes del Comité podrán designar a una persona suplente para asistir a la sesión correspondiente, en caso de ausencia, quien deberá contar con un nivel jerárquico mínimo de Jefatura de Departamento, así como con la validación de Rectoría.</w:t>
      </w:r>
    </w:p>
    <w:p w14:paraId="1C672606" w14:textId="77777777" w:rsidR="007A7F6B" w:rsidRPr="00A428F8" w:rsidRDefault="007A7F6B" w:rsidP="007A7F6B">
      <w:pPr>
        <w:rPr>
          <w:sz w:val="22"/>
          <w:szCs w:val="22"/>
          <w:lang w:val="es-MX"/>
        </w:rPr>
      </w:pPr>
    </w:p>
    <w:p w14:paraId="605D7555" w14:textId="0109130D" w:rsidR="007A7F6B" w:rsidRPr="00A428F8" w:rsidRDefault="007A7F6B" w:rsidP="007A7F6B">
      <w:pPr>
        <w:pStyle w:val="Ttulo2"/>
        <w:jc w:val="both"/>
        <w:rPr>
          <w:rFonts w:ascii="Arial" w:hAnsi="Arial" w:cs="Arial"/>
          <w:b w:val="0"/>
          <w:bCs/>
          <w:szCs w:val="22"/>
          <w:lang w:val="es-MX"/>
        </w:rPr>
      </w:pPr>
      <w:r w:rsidRPr="00A428F8">
        <w:rPr>
          <w:rFonts w:ascii="Arial" w:hAnsi="Arial" w:cs="Arial"/>
          <w:b w:val="0"/>
          <w:bCs/>
          <w:szCs w:val="22"/>
          <w:lang w:val="es-MX"/>
        </w:rPr>
        <w:t>La persona titular de la Secretaría Académica suplirá a la persona titular de la Universidad</w:t>
      </w:r>
      <w:r w:rsidRPr="00A428F8">
        <w:rPr>
          <w:rFonts w:ascii="Arial" w:hAnsi="Arial" w:cs="Arial"/>
          <w:bCs/>
          <w:szCs w:val="22"/>
          <w:lang w:val="es-MX"/>
        </w:rPr>
        <w:t xml:space="preserve"> </w:t>
      </w:r>
      <w:r w:rsidRPr="00A428F8">
        <w:rPr>
          <w:rFonts w:ascii="Arial" w:hAnsi="Arial" w:cs="Arial"/>
          <w:b w:val="0"/>
          <w:bCs/>
          <w:szCs w:val="22"/>
          <w:lang w:val="es-MX"/>
        </w:rPr>
        <w:t>en sus ausencias, en las sesiones del Comité.</w:t>
      </w:r>
    </w:p>
    <w:p w14:paraId="27B31418" w14:textId="7921095E" w:rsidR="00626586" w:rsidRPr="00A428F8" w:rsidRDefault="00626586" w:rsidP="00626586">
      <w:pPr>
        <w:jc w:val="both"/>
        <w:rPr>
          <w:rFonts w:ascii="Arial" w:hAnsi="Arial" w:cs="Arial"/>
          <w:sz w:val="22"/>
          <w:szCs w:val="22"/>
          <w:lang w:val="es-MX"/>
        </w:rPr>
      </w:pPr>
    </w:p>
    <w:p w14:paraId="1C16A720"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Capítulo II</w:t>
      </w:r>
    </w:p>
    <w:p w14:paraId="2C163844"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Funciones y atribuciones</w:t>
      </w:r>
    </w:p>
    <w:p w14:paraId="6B7940AC" w14:textId="77777777" w:rsidR="00626586" w:rsidRPr="00A428F8" w:rsidRDefault="00626586" w:rsidP="00626586">
      <w:pPr>
        <w:widowControl w:val="0"/>
        <w:autoSpaceDE w:val="0"/>
        <w:autoSpaceDN w:val="0"/>
        <w:adjustRightInd w:val="0"/>
        <w:ind w:left="2887" w:right="2882"/>
        <w:jc w:val="center"/>
        <w:rPr>
          <w:rFonts w:ascii="Arial" w:hAnsi="Arial" w:cs="Arial"/>
          <w:sz w:val="22"/>
          <w:szCs w:val="22"/>
          <w:lang w:val="es-MX"/>
        </w:rPr>
      </w:pPr>
    </w:p>
    <w:p w14:paraId="25B2FAA0" w14:textId="171CB615" w:rsidR="00626586" w:rsidRPr="00A428F8" w:rsidRDefault="00626586" w:rsidP="00626586">
      <w:pPr>
        <w:pStyle w:val="Ttulo4"/>
        <w:ind w:left="0"/>
        <w:jc w:val="left"/>
        <w:rPr>
          <w:rFonts w:ascii="Arial" w:hAnsi="Arial" w:cs="Arial"/>
          <w:b w:val="0"/>
          <w:szCs w:val="22"/>
          <w:lang w:val="es-MX"/>
        </w:rPr>
      </w:pPr>
      <w:r w:rsidRPr="00A428F8">
        <w:rPr>
          <w:rFonts w:ascii="Arial" w:hAnsi="Arial" w:cs="Arial"/>
          <w:szCs w:val="22"/>
          <w:lang w:val="es-MX"/>
        </w:rPr>
        <w:t xml:space="preserve">Artículo 6. </w:t>
      </w:r>
      <w:r w:rsidRPr="00A428F8">
        <w:rPr>
          <w:rFonts w:ascii="Arial" w:hAnsi="Arial" w:cs="Arial"/>
          <w:b w:val="0"/>
          <w:szCs w:val="22"/>
          <w:lang w:val="es-MX"/>
        </w:rPr>
        <w:t xml:space="preserve">Son </w:t>
      </w:r>
      <w:r w:rsidR="002B4393" w:rsidRPr="00A428F8">
        <w:rPr>
          <w:rFonts w:ascii="Arial" w:hAnsi="Arial" w:cs="Arial"/>
          <w:b w:val="0"/>
          <w:szCs w:val="22"/>
          <w:lang w:val="es-MX"/>
        </w:rPr>
        <w:t>atribuciones</w:t>
      </w:r>
      <w:r w:rsidRPr="00A428F8">
        <w:rPr>
          <w:rFonts w:ascii="Arial" w:hAnsi="Arial" w:cs="Arial"/>
          <w:b w:val="0"/>
          <w:szCs w:val="22"/>
          <w:lang w:val="es-MX"/>
        </w:rPr>
        <w:t xml:space="preserve"> del Comité:</w:t>
      </w:r>
    </w:p>
    <w:p w14:paraId="5E459494" w14:textId="77777777" w:rsidR="00626586" w:rsidRPr="00A428F8" w:rsidRDefault="00626586" w:rsidP="00626586">
      <w:pPr>
        <w:numPr>
          <w:ilvl w:val="0"/>
          <w:numId w:val="18"/>
        </w:numPr>
        <w:jc w:val="both"/>
        <w:rPr>
          <w:rFonts w:ascii="Arial" w:hAnsi="Arial" w:cs="Arial"/>
          <w:sz w:val="22"/>
          <w:szCs w:val="22"/>
          <w:lang w:val="es-MX"/>
        </w:rPr>
      </w:pPr>
      <w:r w:rsidRPr="00A428F8">
        <w:rPr>
          <w:rFonts w:ascii="Arial" w:hAnsi="Arial" w:cs="Arial"/>
          <w:sz w:val="22"/>
          <w:szCs w:val="22"/>
          <w:lang w:val="es-MX"/>
        </w:rPr>
        <w:t xml:space="preserve">Establecer los requisitos y condiciones para el otorgamiento de becas, previa autorización del Rector; </w:t>
      </w:r>
    </w:p>
    <w:p w14:paraId="2E61E468" w14:textId="5E0E6053" w:rsidR="00626586" w:rsidRPr="00A428F8" w:rsidRDefault="00626586" w:rsidP="00626586">
      <w:pPr>
        <w:numPr>
          <w:ilvl w:val="0"/>
          <w:numId w:val="18"/>
        </w:numPr>
        <w:jc w:val="both"/>
        <w:rPr>
          <w:rFonts w:ascii="Arial" w:hAnsi="Arial" w:cs="Arial"/>
          <w:sz w:val="22"/>
          <w:szCs w:val="22"/>
          <w:lang w:val="es-MX"/>
        </w:rPr>
      </w:pPr>
      <w:r w:rsidRPr="00A428F8">
        <w:rPr>
          <w:rFonts w:ascii="Arial" w:hAnsi="Arial" w:cs="Arial"/>
          <w:sz w:val="22"/>
          <w:szCs w:val="22"/>
          <w:lang w:val="es-MX"/>
        </w:rPr>
        <w:t xml:space="preserve">Otorgar las becas a </w:t>
      </w:r>
      <w:r w:rsidR="00E51E8B" w:rsidRPr="00A428F8">
        <w:rPr>
          <w:rFonts w:ascii="Arial" w:hAnsi="Arial" w:cs="Arial"/>
          <w:sz w:val="22"/>
          <w:szCs w:val="22"/>
          <w:lang w:val="es-MX"/>
        </w:rPr>
        <w:t xml:space="preserve">los aspirantes </w:t>
      </w:r>
      <w:r w:rsidRPr="00A428F8">
        <w:rPr>
          <w:rFonts w:ascii="Arial" w:hAnsi="Arial" w:cs="Arial"/>
          <w:sz w:val="22"/>
          <w:szCs w:val="22"/>
          <w:lang w:val="es-MX"/>
        </w:rPr>
        <w:t xml:space="preserve">que acrediten el cumplimiento de los requisitos y condiciones establecidos en el presente </w:t>
      </w:r>
      <w:r w:rsidR="00224531" w:rsidRPr="00A428F8">
        <w:rPr>
          <w:rFonts w:ascii="Arial" w:hAnsi="Arial" w:cs="Arial"/>
          <w:sz w:val="22"/>
          <w:szCs w:val="22"/>
        </w:rPr>
        <w:t>Acuerdo</w:t>
      </w:r>
      <w:r w:rsidRPr="00A428F8">
        <w:rPr>
          <w:rFonts w:ascii="Arial" w:hAnsi="Arial" w:cs="Arial"/>
          <w:sz w:val="22"/>
          <w:szCs w:val="22"/>
          <w:lang w:val="es-MX"/>
        </w:rPr>
        <w:t>;</w:t>
      </w:r>
    </w:p>
    <w:p w14:paraId="7C84402C" w14:textId="77777777" w:rsidR="00626586" w:rsidRPr="00A428F8" w:rsidRDefault="00626586" w:rsidP="00626586">
      <w:pPr>
        <w:numPr>
          <w:ilvl w:val="0"/>
          <w:numId w:val="18"/>
        </w:numPr>
        <w:jc w:val="both"/>
        <w:rPr>
          <w:rFonts w:ascii="Arial" w:hAnsi="Arial" w:cs="Arial"/>
          <w:sz w:val="22"/>
          <w:szCs w:val="22"/>
          <w:lang w:val="es-MX"/>
        </w:rPr>
      </w:pPr>
      <w:r w:rsidRPr="00A428F8">
        <w:rPr>
          <w:rFonts w:ascii="Arial" w:hAnsi="Arial" w:cs="Arial"/>
          <w:sz w:val="22"/>
          <w:szCs w:val="22"/>
          <w:lang w:val="es-MX"/>
        </w:rPr>
        <w:lastRenderedPageBreak/>
        <w:t>Emitir la convocatoria de becas cada cuatrimestre o según el periodo que corresponda, estableciendo el número y tipo de becas que se otorgarán;</w:t>
      </w:r>
    </w:p>
    <w:p w14:paraId="789EC261" w14:textId="23C0B223" w:rsidR="00626586" w:rsidRPr="00A428F8" w:rsidRDefault="00EE03AA" w:rsidP="00EE03AA">
      <w:pPr>
        <w:numPr>
          <w:ilvl w:val="0"/>
          <w:numId w:val="18"/>
        </w:numPr>
        <w:jc w:val="both"/>
        <w:rPr>
          <w:rFonts w:ascii="Arial" w:hAnsi="Arial" w:cs="Arial"/>
          <w:sz w:val="22"/>
          <w:szCs w:val="22"/>
          <w:lang w:val="es-MX"/>
        </w:rPr>
      </w:pPr>
      <w:r w:rsidRPr="00A428F8">
        <w:rPr>
          <w:rFonts w:ascii="Arial" w:hAnsi="Arial" w:cs="Arial"/>
          <w:sz w:val="22"/>
          <w:szCs w:val="22"/>
          <w:lang w:val="es-MX"/>
        </w:rPr>
        <w:t>Validar el monto mensual que cubra hospedaje y transporte, p</w:t>
      </w:r>
      <w:r w:rsidR="00626586" w:rsidRPr="00A428F8">
        <w:rPr>
          <w:rFonts w:ascii="Arial" w:hAnsi="Arial" w:cs="Arial"/>
          <w:sz w:val="22"/>
          <w:szCs w:val="22"/>
          <w:lang w:val="es-MX"/>
        </w:rPr>
        <w:t>ara el caso de las becas de movilidad académica</w:t>
      </w:r>
      <w:r w:rsidR="005D34FD" w:rsidRPr="00A428F8">
        <w:rPr>
          <w:rFonts w:ascii="Arial" w:hAnsi="Arial" w:cs="Arial"/>
          <w:sz w:val="22"/>
          <w:szCs w:val="22"/>
          <w:lang w:val="es-MX"/>
        </w:rPr>
        <w:t>;</w:t>
      </w:r>
    </w:p>
    <w:p w14:paraId="7D9400BD" w14:textId="4A33C904" w:rsidR="00626586" w:rsidRPr="00A428F8" w:rsidRDefault="00626586" w:rsidP="00626586">
      <w:pPr>
        <w:numPr>
          <w:ilvl w:val="0"/>
          <w:numId w:val="18"/>
        </w:numPr>
        <w:jc w:val="both"/>
        <w:rPr>
          <w:rFonts w:ascii="Arial" w:hAnsi="Arial" w:cs="Arial"/>
          <w:sz w:val="22"/>
          <w:szCs w:val="22"/>
          <w:lang w:val="es-MX"/>
        </w:rPr>
      </w:pPr>
      <w:r w:rsidRPr="00A428F8">
        <w:rPr>
          <w:rFonts w:ascii="Arial" w:hAnsi="Arial" w:cs="Arial"/>
          <w:sz w:val="22"/>
          <w:szCs w:val="22"/>
          <w:lang w:val="es-MX"/>
        </w:rPr>
        <w:t xml:space="preserve">Modificar, reducir, cancelar o suspender las becas otorgadas, cuando se detecte mal uso de las mismas, incumplimiento de las disposiciones establecidas en el presente </w:t>
      </w:r>
      <w:r w:rsidR="00224531" w:rsidRPr="00A428F8">
        <w:rPr>
          <w:rFonts w:ascii="Arial" w:hAnsi="Arial" w:cs="Arial"/>
          <w:sz w:val="22"/>
          <w:szCs w:val="22"/>
        </w:rPr>
        <w:t>Acuerdo</w:t>
      </w:r>
      <w:r w:rsidRPr="00A428F8">
        <w:rPr>
          <w:rFonts w:ascii="Arial" w:hAnsi="Arial" w:cs="Arial"/>
          <w:sz w:val="22"/>
          <w:szCs w:val="22"/>
          <w:lang w:val="es-MX"/>
        </w:rPr>
        <w:t xml:space="preserve">, disminución en la calidad académica del </w:t>
      </w:r>
      <w:r w:rsidR="004837A3" w:rsidRPr="00A428F8">
        <w:rPr>
          <w:rFonts w:ascii="Arial" w:hAnsi="Arial" w:cs="Arial"/>
          <w:sz w:val="22"/>
          <w:szCs w:val="22"/>
          <w:lang w:val="es-MX"/>
        </w:rPr>
        <w:t>becario</w:t>
      </w:r>
      <w:r w:rsidRPr="00A428F8">
        <w:rPr>
          <w:rFonts w:ascii="Arial" w:hAnsi="Arial" w:cs="Arial"/>
          <w:sz w:val="22"/>
          <w:szCs w:val="22"/>
          <w:lang w:val="es-MX"/>
        </w:rPr>
        <w:t>, por razones presupuestales;</w:t>
      </w:r>
    </w:p>
    <w:p w14:paraId="31ED5C74" w14:textId="77777777" w:rsidR="00626586" w:rsidRPr="00A428F8" w:rsidRDefault="00626586" w:rsidP="00626586">
      <w:pPr>
        <w:numPr>
          <w:ilvl w:val="0"/>
          <w:numId w:val="18"/>
        </w:numPr>
        <w:jc w:val="both"/>
        <w:rPr>
          <w:rFonts w:ascii="Arial" w:hAnsi="Arial" w:cs="Arial"/>
          <w:sz w:val="22"/>
          <w:szCs w:val="22"/>
          <w:lang w:val="es-MX"/>
        </w:rPr>
      </w:pPr>
      <w:r w:rsidRPr="00A428F8">
        <w:rPr>
          <w:rFonts w:ascii="Arial" w:hAnsi="Arial" w:cs="Arial"/>
          <w:sz w:val="22"/>
          <w:szCs w:val="22"/>
          <w:lang w:val="es-MX"/>
        </w:rPr>
        <w:t>Autorizar el destino del presupuesto asignado a un tipo de beca a otra, por razones debidamente justificadas, y</w:t>
      </w:r>
    </w:p>
    <w:p w14:paraId="7A00A97A" w14:textId="77777777" w:rsidR="00626586" w:rsidRPr="00A428F8" w:rsidRDefault="00626586" w:rsidP="00626586">
      <w:pPr>
        <w:numPr>
          <w:ilvl w:val="0"/>
          <w:numId w:val="18"/>
        </w:numPr>
        <w:jc w:val="both"/>
        <w:rPr>
          <w:rFonts w:ascii="Arial" w:hAnsi="Arial" w:cs="Arial"/>
          <w:sz w:val="22"/>
          <w:szCs w:val="22"/>
          <w:lang w:val="es-MX"/>
        </w:rPr>
      </w:pPr>
      <w:r w:rsidRPr="00A428F8">
        <w:rPr>
          <w:rFonts w:ascii="Arial" w:hAnsi="Arial" w:cs="Arial"/>
          <w:sz w:val="22"/>
          <w:szCs w:val="22"/>
          <w:lang w:val="es-MX"/>
        </w:rPr>
        <w:t>Las demás necesarias para el cumplimiento de sus funciones.</w:t>
      </w:r>
    </w:p>
    <w:p w14:paraId="06729746" w14:textId="77777777" w:rsidR="00626586" w:rsidRPr="00A428F8" w:rsidRDefault="00626586" w:rsidP="00626586">
      <w:pPr>
        <w:jc w:val="both"/>
        <w:rPr>
          <w:rFonts w:ascii="Arial" w:hAnsi="Arial" w:cs="Arial"/>
          <w:sz w:val="22"/>
          <w:szCs w:val="22"/>
          <w:lang w:val="es-MX"/>
        </w:rPr>
      </w:pPr>
    </w:p>
    <w:p w14:paraId="35499F4D" w14:textId="59933A32" w:rsidR="00626586" w:rsidRPr="00A428F8" w:rsidRDefault="00626586" w:rsidP="009936D6">
      <w:pPr>
        <w:pStyle w:val="Ttulo2"/>
        <w:jc w:val="left"/>
        <w:rPr>
          <w:rFonts w:ascii="Arial" w:hAnsi="Arial" w:cs="Arial"/>
          <w:b w:val="0"/>
          <w:szCs w:val="22"/>
          <w:lang w:val="es-MX"/>
        </w:rPr>
      </w:pPr>
      <w:r w:rsidRPr="00A428F8">
        <w:rPr>
          <w:rFonts w:ascii="Arial" w:hAnsi="Arial" w:cs="Arial"/>
          <w:szCs w:val="22"/>
          <w:lang w:val="es-MX"/>
        </w:rPr>
        <w:t xml:space="preserve">Artículo 7. </w:t>
      </w:r>
      <w:r w:rsidR="002B4393" w:rsidRPr="00A428F8">
        <w:rPr>
          <w:rFonts w:ascii="Arial" w:hAnsi="Arial" w:cs="Arial"/>
          <w:b w:val="0"/>
          <w:szCs w:val="22"/>
        </w:rPr>
        <w:t>Son atribuciones de la persona titular de la Presidencia</w:t>
      </w:r>
      <w:r w:rsidRPr="00A428F8">
        <w:rPr>
          <w:rFonts w:ascii="Arial" w:hAnsi="Arial" w:cs="Arial"/>
          <w:b w:val="0"/>
          <w:szCs w:val="22"/>
          <w:lang w:val="es-MX"/>
        </w:rPr>
        <w:t>:</w:t>
      </w:r>
    </w:p>
    <w:p w14:paraId="46E3CF3E" w14:textId="77777777" w:rsidR="00C50873" w:rsidRPr="00A428F8" w:rsidRDefault="002B4393" w:rsidP="00C50873">
      <w:pPr>
        <w:numPr>
          <w:ilvl w:val="0"/>
          <w:numId w:val="17"/>
        </w:numPr>
        <w:jc w:val="both"/>
        <w:rPr>
          <w:rFonts w:ascii="Arial" w:hAnsi="Arial" w:cs="Arial"/>
          <w:sz w:val="22"/>
          <w:szCs w:val="22"/>
          <w:lang w:val="es-MX"/>
        </w:rPr>
      </w:pPr>
      <w:r w:rsidRPr="00A428F8">
        <w:rPr>
          <w:rFonts w:ascii="Arial" w:hAnsi="Arial" w:cs="Arial"/>
          <w:sz w:val="22"/>
          <w:szCs w:val="22"/>
          <w:lang w:val="es-MX"/>
        </w:rPr>
        <w:t>Establecer el orden del día correspondiente;</w:t>
      </w:r>
    </w:p>
    <w:p w14:paraId="0B6A7A4A" w14:textId="7BD21E5D" w:rsidR="002B4393" w:rsidRPr="00A428F8" w:rsidRDefault="002B4393" w:rsidP="00C50873">
      <w:pPr>
        <w:numPr>
          <w:ilvl w:val="0"/>
          <w:numId w:val="17"/>
        </w:numPr>
        <w:jc w:val="both"/>
        <w:rPr>
          <w:rFonts w:ascii="Arial" w:hAnsi="Arial" w:cs="Arial"/>
          <w:sz w:val="22"/>
          <w:szCs w:val="22"/>
          <w:lang w:val="es-MX"/>
        </w:rPr>
      </w:pPr>
      <w:r w:rsidRPr="00A428F8">
        <w:rPr>
          <w:rFonts w:ascii="Arial" w:hAnsi="Arial" w:cs="Arial"/>
          <w:sz w:val="22"/>
          <w:szCs w:val="22"/>
          <w:lang w:val="es-MX"/>
        </w:rPr>
        <w:t>Convocar a las personas integrantes del Comité a las sesiones;</w:t>
      </w:r>
    </w:p>
    <w:p w14:paraId="5D738511" w14:textId="77777777" w:rsidR="00C50873" w:rsidRPr="00A428F8" w:rsidRDefault="002B4393" w:rsidP="00C50873">
      <w:pPr>
        <w:numPr>
          <w:ilvl w:val="0"/>
          <w:numId w:val="17"/>
        </w:numPr>
        <w:jc w:val="both"/>
        <w:rPr>
          <w:rFonts w:ascii="Arial" w:hAnsi="Arial" w:cs="Arial"/>
          <w:sz w:val="22"/>
          <w:szCs w:val="22"/>
          <w:lang w:val="es-MX"/>
        </w:rPr>
      </w:pPr>
      <w:r w:rsidRPr="00A428F8">
        <w:rPr>
          <w:rFonts w:ascii="Arial" w:hAnsi="Arial" w:cs="Arial"/>
          <w:sz w:val="22"/>
          <w:szCs w:val="22"/>
          <w:lang w:val="es-MX"/>
        </w:rPr>
        <w:t>Vigilar el cumplimiento de los acuerdos tomados por el Comité; y</w:t>
      </w:r>
    </w:p>
    <w:p w14:paraId="6C205448" w14:textId="4727D06B" w:rsidR="00626586" w:rsidRPr="00A428F8" w:rsidRDefault="002B4393" w:rsidP="00C50873">
      <w:pPr>
        <w:numPr>
          <w:ilvl w:val="0"/>
          <w:numId w:val="17"/>
        </w:numPr>
        <w:jc w:val="both"/>
        <w:rPr>
          <w:rFonts w:ascii="Arial" w:hAnsi="Arial" w:cs="Arial"/>
          <w:sz w:val="22"/>
          <w:szCs w:val="22"/>
          <w:lang w:val="es-MX"/>
        </w:rPr>
      </w:pPr>
      <w:r w:rsidRPr="00A428F8">
        <w:rPr>
          <w:rFonts w:ascii="Arial" w:hAnsi="Arial" w:cs="Arial"/>
          <w:sz w:val="22"/>
          <w:szCs w:val="22"/>
          <w:lang w:val="es-MX"/>
        </w:rPr>
        <w:t>Emitir voto de calidad en caso de empate.</w:t>
      </w:r>
    </w:p>
    <w:p w14:paraId="2F4E3B67" w14:textId="77777777" w:rsidR="00626586" w:rsidRPr="00A428F8" w:rsidRDefault="00626586" w:rsidP="00626586">
      <w:pPr>
        <w:pStyle w:val="Ttulo2"/>
        <w:jc w:val="left"/>
        <w:rPr>
          <w:rFonts w:ascii="Arial" w:hAnsi="Arial" w:cs="Arial"/>
          <w:szCs w:val="22"/>
          <w:lang w:val="es-MX"/>
        </w:rPr>
      </w:pPr>
    </w:p>
    <w:p w14:paraId="113D1884" w14:textId="1F53385E" w:rsidR="00626586" w:rsidRPr="00A428F8" w:rsidRDefault="00626586" w:rsidP="009936D6">
      <w:pPr>
        <w:pStyle w:val="Ttulo2"/>
        <w:jc w:val="left"/>
        <w:rPr>
          <w:rFonts w:ascii="Arial" w:hAnsi="Arial" w:cs="Arial"/>
          <w:b w:val="0"/>
          <w:szCs w:val="22"/>
          <w:lang w:val="es-MX"/>
        </w:rPr>
      </w:pPr>
      <w:r w:rsidRPr="00A428F8">
        <w:rPr>
          <w:rFonts w:ascii="Arial" w:hAnsi="Arial" w:cs="Arial"/>
          <w:szCs w:val="22"/>
          <w:lang w:val="es-MX"/>
        </w:rPr>
        <w:t xml:space="preserve">Artículo 8. </w:t>
      </w:r>
      <w:r w:rsidRPr="00A428F8">
        <w:rPr>
          <w:rFonts w:ascii="Arial" w:hAnsi="Arial" w:cs="Arial"/>
          <w:b w:val="0"/>
          <w:szCs w:val="22"/>
          <w:lang w:val="es-MX"/>
        </w:rPr>
        <w:t xml:space="preserve">Son </w:t>
      </w:r>
      <w:r w:rsidR="00C50873" w:rsidRPr="00A428F8">
        <w:rPr>
          <w:rFonts w:ascii="Arial" w:hAnsi="Arial" w:cs="Arial"/>
          <w:b w:val="0"/>
          <w:szCs w:val="22"/>
        </w:rPr>
        <w:t xml:space="preserve">atribuciones </w:t>
      </w:r>
      <w:r w:rsidRPr="00A428F8">
        <w:rPr>
          <w:rFonts w:ascii="Arial" w:hAnsi="Arial" w:cs="Arial"/>
          <w:b w:val="0"/>
          <w:szCs w:val="22"/>
          <w:lang w:val="es-MX"/>
        </w:rPr>
        <w:t>de</w:t>
      </w:r>
      <w:r w:rsidR="00C92408" w:rsidRPr="00A428F8">
        <w:rPr>
          <w:rFonts w:ascii="Arial" w:hAnsi="Arial" w:cs="Arial"/>
          <w:b w:val="0"/>
          <w:szCs w:val="22"/>
          <w:lang w:val="es-MX"/>
        </w:rPr>
        <w:t xml:space="preserve"> </w:t>
      </w:r>
      <w:r w:rsidRPr="00A428F8">
        <w:rPr>
          <w:rFonts w:ascii="Arial" w:hAnsi="Arial" w:cs="Arial"/>
          <w:b w:val="0"/>
          <w:szCs w:val="22"/>
          <w:lang w:val="es-MX"/>
        </w:rPr>
        <w:t>l</w:t>
      </w:r>
      <w:r w:rsidR="00C92408" w:rsidRPr="00A428F8">
        <w:rPr>
          <w:rFonts w:ascii="Arial" w:hAnsi="Arial" w:cs="Arial"/>
          <w:b w:val="0"/>
          <w:szCs w:val="22"/>
          <w:lang w:val="es-MX"/>
        </w:rPr>
        <w:t xml:space="preserve">a </w:t>
      </w:r>
      <w:r w:rsidR="00C92408" w:rsidRPr="00A428F8">
        <w:rPr>
          <w:rFonts w:ascii="Arial" w:hAnsi="Arial" w:cs="Arial"/>
          <w:b w:val="0"/>
          <w:szCs w:val="22"/>
        </w:rPr>
        <w:t>persona titular</w:t>
      </w:r>
      <w:r w:rsidRPr="00A428F8">
        <w:rPr>
          <w:rFonts w:ascii="Arial" w:hAnsi="Arial" w:cs="Arial"/>
          <w:b w:val="0"/>
          <w:szCs w:val="22"/>
          <w:lang w:val="es-MX"/>
        </w:rPr>
        <w:t xml:space="preserve"> </w:t>
      </w:r>
      <w:r w:rsidR="00C92408" w:rsidRPr="00A428F8">
        <w:rPr>
          <w:rFonts w:ascii="Arial" w:hAnsi="Arial" w:cs="Arial"/>
          <w:b w:val="0"/>
          <w:szCs w:val="22"/>
          <w:lang w:val="es-MX"/>
        </w:rPr>
        <w:t xml:space="preserve">de la </w:t>
      </w:r>
      <w:proofErr w:type="gramStart"/>
      <w:r w:rsidRPr="00A428F8">
        <w:rPr>
          <w:rFonts w:ascii="Arial" w:hAnsi="Arial" w:cs="Arial"/>
          <w:b w:val="0"/>
          <w:szCs w:val="22"/>
          <w:lang w:val="es-MX"/>
        </w:rPr>
        <w:t>Secretari</w:t>
      </w:r>
      <w:r w:rsidR="00C92408" w:rsidRPr="00A428F8">
        <w:rPr>
          <w:rFonts w:ascii="Arial" w:hAnsi="Arial" w:cs="Arial"/>
          <w:b w:val="0"/>
          <w:szCs w:val="22"/>
          <w:lang w:val="es-MX"/>
        </w:rPr>
        <w:t>a</w:t>
      </w:r>
      <w:r w:rsidRPr="00A428F8">
        <w:rPr>
          <w:rFonts w:ascii="Arial" w:hAnsi="Arial" w:cs="Arial"/>
          <w:b w:val="0"/>
          <w:szCs w:val="22"/>
          <w:lang w:val="es-MX"/>
        </w:rPr>
        <w:t xml:space="preserve"> Técnic</w:t>
      </w:r>
      <w:r w:rsidR="00C92408" w:rsidRPr="00A428F8">
        <w:rPr>
          <w:rFonts w:ascii="Arial" w:hAnsi="Arial" w:cs="Arial"/>
          <w:b w:val="0"/>
          <w:szCs w:val="22"/>
          <w:lang w:val="es-MX"/>
        </w:rPr>
        <w:t>a</w:t>
      </w:r>
      <w:proofErr w:type="gramEnd"/>
      <w:r w:rsidRPr="00A428F8">
        <w:rPr>
          <w:rFonts w:ascii="Arial" w:hAnsi="Arial" w:cs="Arial"/>
          <w:b w:val="0"/>
          <w:szCs w:val="22"/>
          <w:lang w:val="es-MX"/>
        </w:rPr>
        <w:t xml:space="preserve">: </w:t>
      </w:r>
    </w:p>
    <w:p w14:paraId="056CDDED" w14:textId="1DFA2E84" w:rsidR="00C50873" w:rsidRPr="00A428F8" w:rsidRDefault="00C50873" w:rsidP="00C50873">
      <w:pPr>
        <w:pStyle w:val="Prrafodelista"/>
        <w:numPr>
          <w:ilvl w:val="0"/>
          <w:numId w:val="19"/>
        </w:numPr>
        <w:jc w:val="both"/>
        <w:rPr>
          <w:rFonts w:ascii="Arial" w:hAnsi="Arial" w:cs="Arial"/>
          <w:sz w:val="22"/>
          <w:szCs w:val="22"/>
          <w:lang w:val="es-MX"/>
        </w:rPr>
      </w:pPr>
      <w:r w:rsidRPr="00A428F8">
        <w:rPr>
          <w:rFonts w:ascii="Arial" w:hAnsi="Arial" w:cs="Arial"/>
          <w:sz w:val="22"/>
          <w:szCs w:val="22"/>
          <w:lang w:val="es-MX"/>
        </w:rPr>
        <w:t>Formular, con la debida anticipación, el orden del día de las sesiones del Comité;</w:t>
      </w:r>
    </w:p>
    <w:p w14:paraId="2A78C1CC" w14:textId="79739919" w:rsidR="00C50873" w:rsidRPr="00A428F8" w:rsidRDefault="00C50873" w:rsidP="00C50873">
      <w:pPr>
        <w:pStyle w:val="Prrafodelista"/>
        <w:numPr>
          <w:ilvl w:val="0"/>
          <w:numId w:val="19"/>
        </w:numPr>
        <w:jc w:val="both"/>
        <w:rPr>
          <w:rFonts w:ascii="Arial" w:hAnsi="Arial" w:cs="Arial"/>
          <w:sz w:val="22"/>
          <w:szCs w:val="22"/>
          <w:lang w:val="es-MX"/>
        </w:rPr>
      </w:pPr>
      <w:r w:rsidRPr="00A428F8">
        <w:rPr>
          <w:rFonts w:ascii="Arial" w:hAnsi="Arial" w:cs="Arial"/>
          <w:sz w:val="22"/>
          <w:szCs w:val="22"/>
          <w:lang w:val="es-MX"/>
        </w:rPr>
        <w:t>Elaborar las convocatorias a las sesiones ordinarias y extraordinarias del Comité;</w:t>
      </w:r>
    </w:p>
    <w:p w14:paraId="6825FAF8" w14:textId="47378F2D" w:rsidR="00C50873" w:rsidRPr="00A428F8" w:rsidRDefault="00C50873" w:rsidP="00C50873">
      <w:pPr>
        <w:pStyle w:val="Prrafodelista"/>
        <w:numPr>
          <w:ilvl w:val="0"/>
          <w:numId w:val="19"/>
        </w:numPr>
        <w:jc w:val="both"/>
        <w:rPr>
          <w:rFonts w:ascii="Arial" w:hAnsi="Arial" w:cs="Arial"/>
          <w:sz w:val="22"/>
          <w:szCs w:val="22"/>
          <w:lang w:val="es-MX"/>
        </w:rPr>
      </w:pPr>
      <w:r w:rsidRPr="00A428F8">
        <w:rPr>
          <w:rFonts w:ascii="Arial" w:hAnsi="Arial" w:cs="Arial"/>
          <w:sz w:val="22"/>
          <w:szCs w:val="22"/>
          <w:lang w:val="es-MX"/>
        </w:rPr>
        <w:t>Pasar lista de asistencia en las sesiones del Comité y verificar la existencia del quórum legal para su celebración;</w:t>
      </w:r>
    </w:p>
    <w:p w14:paraId="3ED1FC41" w14:textId="292B48E8" w:rsidR="00C50873" w:rsidRPr="00A428F8" w:rsidRDefault="00C50873" w:rsidP="00C50873">
      <w:pPr>
        <w:pStyle w:val="Prrafodelista"/>
        <w:numPr>
          <w:ilvl w:val="0"/>
          <w:numId w:val="19"/>
        </w:numPr>
        <w:jc w:val="both"/>
        <w:rPr>
          <w:rFonts w:ascii="Arial" w:hAnsi="Arial" w:cs="Arial"/>
          <w:sz w:val="22"/>
          <w:szCs w:val="22"/>
          <w:lang w:val="es-MX"/>
        </w:rPr>
      </w:pPr>
      <w:r w:rsidRPr="00A428F8">
        <w:rPr>
          <w:rFonts w:ascii="Arial" w:hAnsi="Arial" w:cs="Arial"/>
          <w:sz w:val="22"/>
          <w:szCs w:val="22"/>
          <w:lang w:val="es-MX"/>
        </w:rPr>
        <w:t>Elaborar las actas de las sesiones del Comité;</w:t>
      </w:r>
    </w:p>
    <w:p w14:paraId="2A7FACA0" w14:textId="465A18EA" w:rsidR="00C50873" w:rsidRPr="00A428F8" w:rsidRDefault="00C50873" w:rsidP="00C50873">
      <w:pPr>
        <w:pStyle w:val="Prrafodelista"/>
        <w:numPr>
          <w:ilvl w:val="0"/>
          <w:numId w:val="19"/>
        </w:numPr>
        <w:jc w:val="both"/>
        <w:rPr>
          <w:rFonts w:ascii="Arial" w:hAnsi="Arial" w:cs="Arial"/>
          <w:sz w:val="22"/>
          <w:szCs w:val="22"/>
          <w:lang w:val="es-MX"/>
        </w:rPr>
      </w:pPr>
      <w:r w:rsidRPr="00A428F8">
        <w:rPr>
          <w:rFonts w:ascii="Arial" w:hAnsi="Arial" w:cs="Arial"/>
          <w:sz w:val="22"/>
          <w:szCs w:val="22"/>
          <w:lang w:val="es-MX"/>
        </w:rPr>
        <w:t>Publicar la información relacionada con las becas en los medios electrónicos oficiales, de conformidad con las disposiciones aplicables en materia de transparencia y acceso a la información pública;</w:t>
      </w:r>
    </w:p>
    <w:p w14:paraId="60332A07" w14:textId="3948403F" w:rsidR="00C50873" w:rsidRPr="00A428F8" w:rsidRDefault="00C50873" w:rsidP="00C50873">
      <w:pPr>
        <w:pStyle w:val="Prrafodelista"/>
        <w:numPr>
          <w:ilvl w:val="0"/>
          <w:numId w:val="19"/>
        </w:numPr>
        <w:jc w:val="both"/>
        <w:rPr>
          <w:rFonts w:ascii="Arial" w:hAnsi="Arial" w:cs="Arial"/>
          <w:sz w:val="22"/>
          <w:szCs w:val="22"/>
          <w:lang w:val="es-MX"/>
        </w:rPr>
      </w:pPr>
      <w:r w:rsidRPr="00A428F8">
        <w:rPr>
          <w:rFonts w:ascii="Arial" w:hAnsi="Arial" w:cs="Arial"/>
          <w:sz w:val="22"/>
          <w:szCs w:val="22"/>
          <w:lang w:val="es-MX"/>
        </w:rPr>
        <w:t>Mantener bajo su resguardo los documentos relativos al Comité; y</w:t>
      </w:r>
    </w:p>
    <w:p w14:paraId="1ECB6035" w14:textId="4EFEC48D" w:rsidR="00C50873" w:rsidRPr="00A428F8" w:rsidRDefault="00C50873" w:rsidP="00C50873">
      <w:pPr>
        <w:pStyle w:val="Prrafodelista"/>
        <w:numPr>
          <w:ilvl w:val="0"/>
          <w:numId w:val="19"/>
        </w:numPr>
        <w:jc w:val="both"/>
        <w:rPr>
          <w:rFonts w:ascii="Arial" w:hAnsi="Arial" w:cs="Arial"/>
          <w:sz w:val="22"/>
          <w:szCs w:val="22"/>
          <w:lang w:val="es-MX"/>
        </w:rPr>
      </w:pPr>
      <w:r w:rsidRPr="00A428F8">
        <w:rPr>
          <w:rFonts w:ascii="Arial" w:hAnsi="Arial" w:cs="Arial"/>
          <w:sz w:val="22"/>
          <w:szCs w:val="22"/>
          <w:lang w:val="es-MX"/>
        </w:rPr>
        <w:t xml:space="preserve">Realizar las demás actividades que le encomiende el Comité, de conformidad con el presente </w:t>
      </w:r>
      <w:r w:rsidR="00224531" w:rsidRPr="00A428F8">
        <w:rPr>
          <w:rFonts w:ascii="Arial" w:hAnsi="Arial" w:cs="Arial"/>
          <w:sz w:val="22"/>
          <w:szCs w:val="22"/>
        </w:rPr>
        <w:t>Acuerdo</w:t>
      </w:r>
      <w:r w:rsidRPr="00A428F8">
        <w:rPr>
          <w:rFonts w:ascii="Arial" w:hAnsi="Arial" w:cs="Arial"/>
          <w:sz w:val="22"/>
          <w:szCs w:val="22"/>
          <w:lang w:val="es-MX"/>
        </w:rPr>
        <w:t>.</w:t>
      </w:r>
    </w:p>
    <w:p w14:paraId="2BF3C68A" w14:textId="77777777" w:rsidR="00C50873" w:rsidRPr="00A428F8" w:rsidRDefault="00C50873" w:rsidP="009936D6">
      <w:pPr>
        <w:pStyle w:val="Ttulo2"/>
        <w:jc w:val="left"/>
        <w:rPr>
          <w:rFonts w:ascii="Arial" w:hAnsi="Arial" w:cs="Arial"/>
          <w:szCs w:val="22"/>
          <w:lang w:val="es-MX"/>
        </w:rPr>
      </w:pPr>
    </w:p>
    <w:p w14:paraId="6C1D4F63" w14:textId="3117B133" w:rsidR="00626586" w:rsidRPr="00A428F8" w:rsidRDefault="00626586" w:rsidP="009936D6">
      <w:pPr>
        <w:pStyle w:val="Ttulo2"/>
        <w:jc w:val="left"/>
        <w:rPr>
          <w:rFonts w:ascii="Arial" w:hAnsi="Arial" w:cs="Arial"/>
          <w:b w:val="0"/>
          <w:szCs w:val="22"/>
          <w:lang w:val="es-MX"/>
        </w:rPr>
      </w:pPr>
      <w:r w:rsidRPr="00A428F8">
        <w:rPr>
          <w:rFonts w:ascii="Arial" w:hAnsi="Arial" w:cs="Arial"/>
          <w:szCs w:val="22"/>
          <w:lang w:val="es-MX"/>
        </w:rPr>
        <w:t xml:space="preserve">Artículo 9. </w:t>
      </w:r>
      <w:r w:rsidRPr="00A428F8">
        <w:rPr>
          <w:rFonts w:ascii="Arial" w:hAnsi="Arial" w:cs="Arial"/>
          <w:b w:val="0"/>
          <w:szCs w:val="22"/>
          <w:lang w:val="es-MX"/>
        </w:rPr>
        <w:t xml:space="preserve">Son </w:t>
      </w:r>
      <w:r w:rsidR="00C50873" w:rsidRPr="00A428F8">
        <w:rPr>
          <w:rFonts w:ascii="Arial" w:hAnsi="Arial" w:cs="Arial"/>
          <w:b w:val="0"/>
          <w:szCs w:val="22"/>
        </w:rPr>
        <w:t xml:space="preserve">atribuciones </w:t>
      </w:r>
      <w:r w:rsidRPr="00A428F8">
        <w:rPr>
          <w:rFonts w:ascii="Arial" w:hAnsi="Arial" w:cs="Arial"/>
          <w:b w:val="0"/>
          <w:szCs w:val="22"/>
          <w:lang w:val="es-MX"/>
        </w:rPr>
        <w:t xml:space="preserve">de </w:t>
      </w:r>
      <w:r w:rsidR="00C92408" w:rsidRPr="00A428F8">
        <w:rPr>
          <w:rFonts w:ascii="Arial" w:hAnsi="Arial" w:cs="Arial"/>
          <w:b w:val="0"/>
          <w:szCs w:val="22"/>
          <w:lang w:val="es-MX"/>
        </w:rPr>
        <w:t>las personas</w:t>
      </w:r>
      <w:r w:rsidRPr="00A428F8">
        <w:rPr>
          <w:rFonts w:ascii="Arial" w:hAnsi="Arial" w:cs="Arial"/>
          <w:b w:val="0"/>
          <w:szCs w:val="22"/>
          <w:lang w:val="es-MX"/>
        </w:rPr>
        <w:t xml:space="preserve"> vocales:</w:t>
      </w:r>
    </w:p>
    <w:p w14:paraId="7FCCE6F2" w14:textId="60A8F825" w:rsidR="00C50873" w:rsidRPr="00A428F8" w:rsidRDefault="00C50873" w:rsidP="00C50873">
      <w:pPr>
        <w:pStyle w:val="Prrafodelista"/>
        <w:numPr>
          <w:ilvl w:val="0"/>
          <w:numId w:val="20"/>
        </w:numPr>
        <w:jc w:val="both"/>
        <w:rPr>
          <w:rFonts w:ascii="Arial" w:hAnsi="Arial" w:cs="Arial"/>
          <w:sz w:val="22"/>
          <w:szCs w:val="22"/>
          <w:lang w:val="es-MX"/>
        </w:rPr>
      </w:pPr>
      <w:r w:rsidRPr="00A428F8">
        <w:rPr>
          <w:rFonts w:ascii="Arial" w:hAnsi="Arial" w:cs="Arial"/>
          <w:sz w:val="22"/>
          <w:szCs w:val="22"/>
          <w:lang w:val="es-MX"/>
        </w:rPr>
        <w:t>Analizar la información y documentación proporcionada para las sesiones;</w:t>
      </w:r>
    </w:p>
    <w:p w14:paraId="3B7B8C51" w14:textId="0D830A77" w:rsidR="00626586" w:rsidRPr="00A428F8" w:rsidRDefault="00C50873" w:rsidP="00C50873">
      <w:pPr>
        <w:pStyle w:val="Prrafodelista"/>
        <w:numPr>
          <w:ilvl w:val="0"/>
          <w:numId w:val="20"/>
        </w:numPr>
        <w:jc w:val="both"/>
        <w:rPr>
          <w:rFonts w:ascii="Arial" w:hAnsi="Arial" w:cs="Arial"/>
          <w:sz w:val="22"/>
          <w:szCs w:val="22"/>
          <w:lang w:val="es-MX"/>
        </w:rPr>
      </w:pPr>
      <w:r w:rsidRPr="00A428F8">
        <w:rPr>
          <w:rFonts w:ascii="Arial" w:hAnsi="Arial" w:cs="Arial"/>
          <w:sz w:val="22"/>
          <w:szCs w:val="22"/>
          <w:lang w:val="es-MX"/>
        </w:rPr>
        <w:t xml:space="preserve">Realizar las demás actividades que les encomiende el Comité, de conformidad con el presente </w:t>
      </w:r>
      <w:r w:rsidR="00224531" w:rsidRPr="00A428F8">
        <w:rPr>
          <w:rFonts w:ascii="Arial" w:hAnsi="Arial" w:cs="Arial"/>
          <w:sz w:val="22"/>
          <w:szCs w:val="22"/>
        </w:rPr>
        <w:t>Acuerdo</w:t>
      </w:r>
      <w:r w:rsidRPr="00A428F8">
        <w:rPr>
          <w:rFonts w:ascii="Arial" w:hAnsi="Arial" w:cs="Arial"/>
          <w:sz w:val="22"/>
          <w:szCs w:val="22"/>
          <w:lang w:val="es-MX"/>
        </w:rPr>
        <w:t>.</w:t>
      </w:r>
    </w:p>
    <w:p w14:paraId="40EF3D81" w14:textId="1929E4D6" w:rsidR="00626586" w:rsidRPr="00A428F8" w:rsidRDefault="00626586" w:rsidP="00626586">
      <w:pPr>
        <w:jc w:val="both"/>
        <w:rPr>
          <w:rFonts w:ascii="Arial" w:hAnsi="Arial" w:cs="Arial"/>
          <w:b/>
          <w:sz w:val="22"/>
          <w:szCs w:val="22"/>
          <w:lang w:val="es-MX"/>
        </w:rPr>
      </w:pPr>
    </w:p>
    <w:p w14:paraId="28F4D611" w14:textId="3607AACB" w:rsidR="009936D6" w:rsidRPr="00A428F8" w:rsidRDefault="00FF0D13" w:rsidP="009936D6">
      <w:pPr>
        <w:jc w:val="both"/>
        <w:rPr>
          <w:rFonts w:ascii="Arial" w:hAnsi="Arial" w:cs="Arial"/>
          <w:b/>
          <w:sz w:val="22"/>
          <w:szCs w:val="22"/>
          <w:lang w:val="es-MX"/>
        </w:rPr>
      </w:pPr>
      <w:r w:rsidRPr="00A428F8">
        <w:rPr>
          <w:rFonts w:ascii="Arial" w:hAnsi="Arial" w:cs="Arial"/>
          <w:b/>
          <w:sz w:val="22"/>
          <w:szCs w:val="22"/>
          <w:lang w:val="es-MX"/>
        </w:rPr>
        <w:t xml:space="preserve">Artículo 10. </w:t>
      </w:r>
      <w:r w:rsidR="00C50873" w:rsidRPr="00A428F8">
        <w:rPr>
          <w:rFonts w:ascii="Arial" w:hAnsi="Arial" w:cs="Arial"/>
          <w:sz w:val="22"/>
          <w:szCs w:val="22"/>
        </w:rPr>
        <w:t>Son atribuciones de la persona titular del Departamento Jurídico, en su carácter de Asesor:</w:t>
      </w:r>
    </w:p>
    <w:p w14:paraId="32753B4B" w14:textId="417AD69A" w:rsidR="00C50873" w:rsidRPr="00A428F8" w:rsidRDefault="00C50873" w:rsidP="00C50873">
      <w:pPr>
        <w:pStyle w:val="Prrafodelista"/>
        <w:numPr>
          <w:ilvl w:val="0"/>
          <w:numId w:val="30"/>
        </w:numPr>
        <w:jc w:val="both"/>
        <w:rPr>
          <w:rFonts w:ascii="Arial" w:hAnsi="Arial" w:cs="Arial"/>
          <w:sz w:val="22"/>
          <w:szCs w:val="22"/>
          <w:lang w:val="es-MX"/>
        </w:rPr>
      </w:pPr>
      <w:r w:rsidRPr="00A428F8">
        <w:rPr>
          <w:rFonts w:ascii="Arial" w:hAnsi="Arial" w:cs="Arial"/>
          <w:sz w:val="22"/>
          <w:szCs w:val="22"/>
          <w:lang w:val="es-MX"/>
        </w:rPr>
        <w:t xml:space="preserve">Emitir opinión jurídica respecto de la interpretación y aplicación del presente </w:t>
      </w:r>
      <w:r w:rsidR="00224531" w:rsidRPr="00A428F8">
        <w:rPr>
          <w:rFonts w:ascii="Arial" w:hAnsi="Arial" w:cs="Arial"/>
          <w:sz w:val="22"/>
          <w:szCs w:val="22"/>
        </w:rPr>
        <w:t>Acuerdo</w:t>
      </w:r>
      <w:r w:rsidRPr="00A428F8">
        <w:rPr>
          <w:rFonts w:ascii="Arial" w:hAnsi="Arial" w:cs="Arial"/>
          <w:sz w:val="22"/>
          <w:szCs w:val="22"/>
          <w:lang w:val="es-MX"/>
        </w:rPr>
        <w:t>;</w:t>
      </w:r>
    </w:p>
    <w:p w14:paraId="567071B4" w14:textId="73387E78" w:rsidR="00C50873" w:rsidRPr="00A428F8" w:rsidRDefault="00C50873" w:rsidP="00C50873">
      <w:pPr>
        <w:pStyle w:val="Prrafodelista"/>
        <w:numPr>
          <w:ilvl w:val="0"/>
          <w:numId w:val="30"/>
        </w:numPr>
        <w:jc w:val="both"/>
        <w:rPr>
          <w:rFonts w:ascii="Arial" w:hAnsi="Arial" w:cs="Arial"/>
          <w:sz w:val="22"/>
          <w:szCs w:val="22"/>
          <w:lang w:val="es-MX"/>
        </w:rPr>
      </w:pPr>
      <w:r w:rsidRPr="00A428F8">
        <w:rPr>
          <w:rFonts w:ascii="Arial" w:hAnsi="Arial" w:cs="Arial"/>
          <w:sz w:val="22"/>
          <w:szCs w:val="22"/>
          <w:lang w:val="es-MX"/>
        </w:rPr>
        <w:t>Asesorar al Comité sobre la legalidad de las convocatorias, acuerdos y determinaciones que se adopten;</w:t>
      </w:r>
    </w:p>
    <w:p w14:paraId="32C6EED7" w14:textId="5F1BA1A8" w:rsidR="00C50873" w:rsidRPr="00A428F8" w:rsidRDefault="00C50873" w:rsidP="00C50873">
      <w:pPr>
        <w:pStyle w:val="Prrafodelista"/>
        <w:numPr>
          <w:ilvl w:val="0"/>
          <w:numId w:val="30"/>
        </w:numPr>
        <w:jc w:val="both"/>
        <w:rPr>
          <w:rFonts w:ascii="Arial" w:hAnsi="Arial" w:cs="Arial"/>
          <w:sz w:val="22"/>
          <w:szCs w:val="22"/>
          <w:lang w:val="es-MX"/>
        </w:rPr>
      </w:pPr>
      <w:r w:rsidRPr="00A428F8">
        <w:rPr>
          <w:rFonts w:ascii="Arial" w:hAnsi="Arial" w:cs="Arial"/>
          <w:sz w:val="22"/>
          <w:szCs w:val="22"/>
          <w:lang w:val="es-MX"/>
        </w:rPr>
        <w:t>Revisar que las determinaciones del Comité se ajusten al marco normativo aplicable;</w:t>
      </w:r>
    </w:p>
    <w:p w14:paraId="14C58FE4" w14:textId="4C3B94E5" w:rsidR="00C50873" w:rsidRPr="00A428F8" w:rsidRDefault="00C50873" w:rsidP="00C50873">
      <w:pPr>
        <w:pStyle w:val="Prrafodelista"/>
        <w:numPr>
          <w:ilvl w:val="0"/>
          <w:numId w:val="30"/>
        </w:numPr>
        <w:jc w:val="both"/>
        <w:rPr>
          <w:rFonts w:ascii="Arial" w:hAnsi="Arial" w:cs="Arial"/>
          <w:sz w:val="22"/>
          <w:szCs w:val="22"/>
          <w:lang w:val="es-MX"/>
        </w:rPr>
      </w:pPr>
      <w:r w:rsidRPr="00A428F8">
        <w:rPr>
          <w:rFonts w:ascii="Arial" w:hAnsi="Arial" w:cs="Arial"/>
          <w:sz w:val="22"/>
          <w:szCs w:val="22"/>
          <w:lang w:val="es-MX"/>
        </w:rPr>
        <w:t xml:space="preserve">Proponer adecuaciones normativas cuando detecte áreas de mejora en el presente </w:t>
      </w:r>
      <w:r w:rsidR="00224531" w:rsidRPr="00A428F8">
        <w:rPr>
          <w:rFonts w:ascii="Arial" w:hAnsi="Arial" w:cs="Arial"/>
          <w:sz w:val="22"/>
          <w:szCs w:val="22"/>
        </w:rPr>
        <w:t>Acuerdo</w:t>
      </w:r>
      <w:r w:rsidRPr="00A428F8">
        <w:rPr>
          <w:rFonts w:ascii="Arial" w:hAnsi="Arial" w:cs="Arial"/>
          <w:sz w:val="22"/>
          <w:szCs w:val="22"/>
          <w:lang w:val="es-MX"/>
        </w:rPr>
        <w:t>; y</w:t>
      </w:r>
    </w:p>
    <w:p w14:paraId="7A2DD2E0" w14:textId="3509F5BA" w:rsidR="00C50873" w:rsidRPr="00A428F8" w:rsidRDefault="00C50873" w:rsidP="00C50873">
      <w:pPr>
        <w:pStyle w:val="Prrafodelista"/>
        <w:numPr>
          <w:ilvl w:val="0"/>
          <w:numId w:val="30"/>
        </w:numPr>
        <w:jc w:val="both"/>
        <w:rPr>
          <w:rFonts w:ascii="Arial" w:hAnsi="Arial" w:cs="Arial"/>
          <w:sz w:val="22"/>
          <w:szCs w:val="22"/>
          <w:lang w:val="es-MX"/>
        </w:rPr>
      </w:pPr>
      <w:r w:rsidRPr="00A428F8">
        <w:rPr>
          <w:rFonts w:ascii="Arial" w:hAnsi="Arial" w:cs="Arial"/>
          <w:sz w:val="22"/>
          <w:szCs w:val="22"/>
          <w:lang w:val="es-MX"/>
        </w:rPr>
        <w:t xml:space="preserve">Realizar las demás actividades que le encomiende el Comité, de conformidad con el presente </w:t>
      </w:r>
      <w:r w:rsidR="00224531" w:rsidRPr="00A428F8">
        <w:rPr>
          <w:rFonts w:ascii="Arial" w:hAnsi="Arial" w:cs="Arial"/>
          <w:sz w:val="22"/>
          <w:szCs w:val="22"/>
        </w:rPr>
        <w:t>Acuerdo</w:t>
      </w:r>
      <w:r w:rsidRPr="00A428F8">
        <w:rPr>
          <w:rFonts w:ascii="Arial" w:hAnsi="Arial" w:cs="Arial"/>
          <w:sz w:val="22"/>
          <w:szCs w:val="22"/>
          <w:lang w:val="es-MX"/>
        </w:rPr>
        <w:t>.</w:t>
      </w:r>
    </w:p>
    <w:p w14:paraId="41393C68" w14:textId="77777777" w:rsidR="00C50873" w:rsidRPr="00A428F8" w:rsidRDefault="00C50873" w:rsidP="00C50873">
      <w:pPr>
        <w:jc w:val="both"/>
        <w:rPr>
          <w:rFonts w:ascii="Arial" w:hAnsi="Arial" w:cs="Arial"/>
          <w:sz w:val="22"/>
          <w:szCs w:val="22"/>
          <w:lang w:val="es-ES"/>
        </w:rPr>
      </w:pPr>
    </w:p>
    <w:p w14:paraId="23F9D7EF" w14:textId="77777777" w:rsidR="00A428F8" w:rsidRDefault="00A428F8" w:rsidP="00626586">
      <w:pPr>
        <w:jc w:val="center"/>
        <w:rPr>
          <w:rFonts w:ascii="Arial" w:hAnsi="Arial" w:cs="Arial"/>
          <w:b/>
          <w:sz w:val="22"/>
          <w:szCs w:val="22"/>
          <w:lang w:val="es-MX"/>
        </w:rPr>
      </w:pPr>
    </w:p>
    <w:p w14:paraId="4B93FA60" w14:textId="77777777" w:rsidR="00A428F8" w:rsidRDefault="00A428F8" w:rsidP="00626586">
      <w:pPr>
        <w:jc w:val="center"/>
        <w:rPr>
          <w:rFonts w:ascii="Arial" w:hAnsi="Arial" w:cs="Arial"/>
          <w:b/>
          <w:sz w:val="22"/>
          <w:szCs w:val="22"/>
          <w:lang w:val="es-MX"/>
        </w:rPr>
      </w:pPr>
    </w:p>
    <w:p w14:paraId="1E42D6CC" w14:textId="77777777" w:rsidR="00A428F8" w:rsidRDefault="00A428F8" w:rsidP="00626586">
      <w:pPr>
        <w:jc w:val="center"/>
        <w:rPr>
          <w:rFonts w:ascii="Arial" w:hAnsi="Arial" w:cs="Arial"/>
          <w:b/>
          <w:sz w:val="22"/>
          <w:szCs w:val="22"/>
          <w:lang w:val="es-MX"/>
        </w:rPr>
      </w:pPr>
    </w:p>
    <w:p w14:paraId="2E099B34" w14:textId="77777777" w:rsidR="00A428F8" w:rsidRDefault="00A428F8" w:rsidP="00626586">
      <w:pPr>
        <w:jc w:val="center"/>
        <w:rPr>
          <w:rFonts w:ascii="Arial" w:hAnsi="Arial" w:cs="Arial"/>
          <w:b/>
          <w:sz w:val="22"/>
          <w:szCs w:val="22"/>
          <w:lang w:val="es-MX"/>
        </w:rPr>
      </w:pPr>
    </w:p>
    <w:p w14:paraId="35175741" w14:textId="05371ABE"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lastRenderedPageBreak/>
        <w:t>Capítulo III</w:t>
      </w:r>
    </w:p>
    <w:p w14:paraId="5B7B26D6" w14:textId="77777777" w:rsidR="00626586" w:rsidRPr="00A428F8" w:rsidRDefault="00626586" w:rsidP="00626586">
      <w:pPr>
        <w:jc w:val="center"/>
        <w:rPr>
          <w:rFonts w:ascii="Arial" w:hAnsi="Arial" w:cs="Arial"/>
          <w:b/>
          <w:sz w:val="22"/>
          <w:szCs w:val="22"/>
          <w:lang w:val="es-ES"/>
        </w:rPr>
      </w:pPr>
      <w:r w:rsidRPr="00A428F8">
        <w:rPr>
          <w:rFonts w:ascii="Arial" w:hAnsi="Arial" w:cs="Arial"/>
          <w:b/>
          <w:sz w:val="22"/>
          <w:szCs w:val="22"/>
          <w:lang w:val="es-ES"/>
        </w:rPr>
        <w:t>Periodicidad y Desarrollo de las Sesiones</w:t>
      </w:r>
    </w:p>
    <w:p w14:paraId="1E8DD1DC" w14:textId="77777777" w:rsidR="00626586" w:rsidRPr="00A428F8" w:rsidRDefault="00626586" w:rsidP="00626586">
      <w:pPr>
        <w:jc w:val="both"/>
        <w:rPr>
          <w:rFonts w:ascii="Arial" w:hAnsi="Arial" w:cs="Arial"/>
          <w:b/>
          <w:sz w:val="22"/>
          <w:szCs w:val="22"/>
          <w:lang w:val="es-ES"/>
        </w:rPr>
      </w:pPr>
    </w:p>
    <w:p w14:paraId="41B8B0E6" w14:textId="77777777" w:rsidR="00626586" w:rsidRPr="00A428F8" w:rsidRDefault="00626586" w:rsidP="00626586">
      <w:pPr>
        <w:jc w:val="both"/>
        <w:rPr>
          <w:rFonts w:ascii="Arial" w:hAnsi="Arial" w:cs="Arial"/>
          <w:b/>
          <w:sz w:val="22"/>
          <w:szCs w:val="22"/>
          <w:lang w:val="es-MX"/>
        </w:rPr>
      </w:pPr>
      <w:r w:rsidRPr="00A428F8">
        <w:rPr>
          <w:rFonts w:ascii="Arial" w:hAnsi="Arial" w:cs="Arial"/>
          <w:b/>
          <w:sz w:val="22"/>
          <w:szCs w:val="22"/>
          <w:lang w:val="es-MX"/>
        </w:rPr>
        <w:t>Artículo 10.</w:t>
      </w:r>
      <w:r w:rsidRPr="00A428F8">
        <w:rPr>
          <w:rFonts w:ascii="Arial" w:hAnsi="Arial" w:cs="Arial"/>
          <w:sz w:val="22"/>
          <w:szCs w:val="22"/>
          <w:lang w:val="es-MX"/>
        </w:rPr>
        <w:t xml:space="preserve"> El Comité sesionará de manera ordinaria al menos una vez por cuatrimestre, conforme al calendario académico vigente.</w:t>
      </w:r>
    </w:p>
    <w:p w14:paraId="6567486F" w14:textId="77777777" w:rsidR="00626586" w:rsidRPr="00A428F8" w:rsidRDefault="00626586" w:rsidP="00626586">
      <w:pPr>
        <w:jc w:val="both"/>
        <w:rPr>
          <w:rFonts w:ascii="Arial" w:hAnsi="Arial" w:cs="Arial"/>
          <w:b/>
          <w:sz w:val="22"/>
          <w:szCs w:val="22"/>
          <w:lang w:val="es-MX"/>
        </w:rPr>
      </w:pPr>
    </w:p>
    <w:p w14:paraId="706457E5" w14:textId="43AC9D62" w:rsidR="00626586" w:rsidRPr="00A428F8" w:rsidRDefault="00626586" w:rsidP="00626586">
      <w:pPr>
        <w:jc w:val="both"/>
        <w:rPr>
          <w:rFonts w:ascii="Arial" w:hAnsi="Arial" w:cs="Arial"/>
          <w:sz w:val="22"/>
          <w:szCs w:val="22"/>
          <w:lang w:val="es-MX"/>
        </w:rPr>
      </w:pPr>
      <w:r w:rsidRPr="00A428F8">
        <w:rPr>
          <w:rFonts w:ascii="Arial" w:hAnsi="Arial" w:cs="Arial"/>
          <w:b/>
          <w:sz w:val="22"/>
          <w:szCs w:val="22"/>
          <w:lang w:val="es-MX"/>
        </w:rPr>
        <w:t xml:space="preserve">Artículo 11. </w:t>
      </w:r>
      <w:r w:rsidRPr="00A428F8">
        <w:rPr>
          <w:rFonts w:ascii="Arial" w:hAnsi="Arial" w:cs="Arial"/>
          <w:sz w:val="22"/>
          <w:szCs w:val="22"/>
          <w:lang w:val="es-MX"/>
        </w:rPr>
        <w:t>El Comité podrá celebrar sesiones extraordinarias cuando:</w:t>
      </w:r>
    </w:p>
    <w:p w14:paraId="70E65B62" w14:textId="63BFFC2D" w:rsidR="007A7F6B" w:rsidRPr="00A428F8" w:rsidRDefault="007A7F6B" w:rsidP="007A7F6B">
      <w:pPr>
        <w:pStyle w:val="Prrafodelista"/>
        <w:numPr>
          <w:ilvl w:val="0"/>
          <w:numId w:val="31"/>
        </w:numPr>
        <w:jc w:val="both"/>
        <w:rPr>
          <w:rFonts w:ascii="Arial" w:hAnsi="Arial" w:cs="Arial"/>
          <w:sz w:val="22"/>
          <w:szCs w:val="22"/>
          <w:lang w:val="es-MX"/>
        </w:rPr>
      </w:pPr>
      <w:r w:rsidRPr="00A428F8">
        <w:rPr>
          <w:rFonts w:ascii="Arial" w:hAnsi="Arial" w:cs="Arial"/>
          <w:sz w:val="22"/>
          <w:szCs w:val="22"/>
          <w:lang w:val="es-MX"/>
        </w:rPr>
        <w:t>Lo determine la persona titular de la presidencia; o</w:t>
      </w:r>
    </w:p>
    <w:p w14:paraId="504C9FEF" w14:textId="44B16A96" w:rsidR="007A7F6B" w:rsidRPr="00A428F8" w:rsidRDefault="007A7F6B" w:rsidP="007A7F6B">
      <w:pPr>
        <w:pStyle w:val="Prrafodelista"/>
        <w:numPr>
          <w:ilvl w:val="0"/>
          <w:numId w:val="31"/>
        </w:numPr>
        <w:jc w:val="both"/>
        <w:rPr>
          <w:rFonts w:ascii="Arial" w:hAnsi="Arial" w:cs="Arial"/>
          <w:sz w:val="22"/>
          <w:szCs w:val="22"/>
          <w:lang w:val="es-MX"/>
        </w:rPr>
      </w:pPr>
      <w:r w:rsidRPr="00A428F8">
        <w:rPr>
          <w:rFonts w:ascii="Arial" w:hAnsi="Arial" w:cs="Arial"/>
          <w:sz w:val="22"/>
          <w:szCs w:val="22"/>
          <w:lang w:val="es-MX"/>
        </w:rPr>
        <w:t>Lo solicite por escrito la mayoría de las personas integrantes del Comité con derecho a voto, señalando los asuntos que deberán ser tratados.</w:t>
      </w:r>
    </w:p>
    <w:p w14:paraId="13194392" w14:textId="77777777" w:rsidR="007A7F6B" w:rsidRPr="00A428F8" w:rsidRDefault="007A7F6B" w:rsidP="007A7F6B">
      <w:pPr>
        <w:jc w:val="both"/>
        <w:rPr>
          <w:rFonts w:ascii="Arial" w:hAnsi="Arial" w:cs="Arial"/>
          <w:sz w:val="22"/>
          <w:szCs w:val="22"/>
          <w:lang w:val="es-MX"/>
        </w:rPr>
      </w:pPr>
    </w:p>
    <w:p w14:paraId="26A06BDE" w14:textId="35442A58" w:rsidR="007A7F6B" w:rsidRPr="00A428F8" w:rsidRDefault="007A7F6B" w:rsidP="007A7F6B">
      <w:pPr>
        <w:jc w:val="both"/>
        <w:rPr>
          <w:rFonts w:ascii="Arial" w:hAnsi="Arial" w:cs="Arial"/>
          <w:sz w:val="22"/>
          <w:szCs w:val="22"/>
          <w:lang w:val="es-MX"/>
        </w:rPr>
      </w:pPr>
      <w:r w:rsidRPr="00A428F8">
        <w:rPr>
          <w:rFonts w:ascii="Arial" w:hAnsi="Arial" w:cs="Arial"/>
          <w:sz w:val="22"/>
          <w:szCs w:val="22"/>
          <w:lang w:val="es-MX"/>
        </w:rPr>
        <w:t>En las sesiones extraordinarias únicamente se abordarán los asuntos señalados en la convocatoria correspondiente.</w:t>
      </w:r>
    </w:p>
    <w:p w14:paraId="7E70D4DD" w14:textId="77777777" w:rsidR="00626586" w:rsidRPr="00A428F8" w:rsidRDefault="00626586" w:rsidP="00626586">
      <w:pPr>
        <w:jc w:val="both"/>
        <w:rPr>
          <w:rFonts w:ascii="Arial" w:hAnsi="Arial" w:cs="Arial"/>
          <w:b/>
          <w:sz w:val="22"/>
          <w:szCs w:val="22"/>
          <w:lang w:val="es-MX"/>
        </w:rPr>
      </w:pPr>
    </w:p>
    <w:p w14:paraId="49A32CAD" w14:textId="77777777" w:rsidR="00626586" w:rsidRPr="00A428F8" w:rsidRDefault="00626586" w:rsidP="00626586">
      <w:pPr>
        <w:jc w:val="both"/>
        <w:rPr>
          <w:rFonts w:ascii="Arial" w:hAnsi="Arial" w:cs="Arial"/>
          <w:b/>
          <w:sz w:val="22"/>
          <w:szCs w:val="22"/>
          <w:lang w:val="es-MX"/>
        </w:rPr>
      </w:pPr>
      <w:r w:rsidRPr="00A428F8">
        <w:rPr>
          <w:rFonts w:ascii="Arial" w:hAnsi="Arial" w:cs="Arial"/>
          <w:b/>
          <w:sz w:val="22"/>
          <w:szCs w:val="22"/>
          <w:lang w:val="es-MX"/>
        </w:rPr>
        <w:t xml:space="preserve">Artículo 12. </w:t>
      </w:r>
      <w:r w:rsidRPr="00A428F8">
        <w:rPr>
          <w:rFonts w:ascii="Arial" w:hAnsi="Arial" w:cs="Arial"/>
          <w:sz w:val="22"/>
          <w:szCs w:val="22"/>
          <w:lang w:val="es-MX"/>
        </w:rPr>
        <w:t>Las convocatorias a sesiones ordinarias deberán notificarse con al menos tres días hábiles de anticipación, adjuntando el orden del día y la documentación correspondiente.</w:t>
      </w:r>
    </w:p>
    <w:p w14:paraId="13F5D592" w14:textId="77777777" w:rsidR="00626586" w:rsidRPr="00A428F8" w:rsidRDefault="00626586" w:rsidP="00626586">
      <w:pPr>
        <w:jc w:val="both"/>
        <w:rPr>
          <w:rFonts w:ascii="Arial" w:hAnsi="Arial" w:cs="Arial"/>
          <w:b/>
          <w:sz w:val="22"/>
          <w:szCs w:val="22"/>
          <w:lang w:val="es-MX"/>
        </w:rPr>
      </w:pPr>
    </w:p>
    <w:p w14:paraId="590F0B05" w14:textId="77777777" w:rsidR="00626586" w:rsidRPr="00A428F8" w:rsidRDefault="00626586" w:rsidP="00626586">
      <w:pPr>
        <w:jc w:val="both"/>
        <w:rPr>
          <w:rFonts w:ascii="Arial" w:hAnsi="Arial" w:cs="Arial"/>
          <w:sz w:val="22"/>
          <w:szCs w:val="22"/>
          <w:lang w:val="es-MX"/>
        </w:rPr>
      </w:pPr>
      <w:r w:rsidRPr="00A428F8">
        <w:rPr>
          <w:rFonts w:ascii="Arial" w:hAnsi="Arial" w:cs="Arial"/>
          <w:sz w:val="22"/>
          <w:szCs w:val="22"/>
          <w:lang w:val="es-MX"/>
        </w:rPr>
        <w:t>Tratándose de sesiones extraordinarias, la convocatoria podrá realizarse con al menos veinticuatro horas de anticipación, en atención a la urgencia del asunto.</w:t>
      </w:r>
    </w:p>
    <w:p w14:paraId="31269582" w14:textId="77777777" w:rsidR="00626586" w:rsidRPr="00A428F8" w:rsidRDefault="00626586" w:rsidP="00626586">
      <w:pPr>
        <w:jc w:val="both"/>
        <w:rPr>
          <w:rFonts w:ascii="Arial" w:hAnsi="Arial" w:cs="Arial"/>
          <w:b/>
          <w:sz w:val="22"/>
          <w:szCs w:val="22"/>
          <w:lang w:val="es-MX"/>
        </w:rPr>
      </w:pPr>
    </w:p>
    <w:p w14:paraId="30427C23" w14:textId="77777777" w:rsidR="00626586" w:rsidRPr="00A428F8" w:rsidRDefault="00626586" w:rsidP="00626586">
      <w:pPr>
        <w:jc w:val="both"/>
        <w:rPr>
          <w:rFonts w:ascii="Arial" w:hAnsi="Arial" w:cs="Arial"/>
          <w:sz w:val="22"/>
          <w:szCs w:val="22"/>
          <w:lang w:val="es-MX"/>
        </w:rPr>
      </w:pPr>
      <w:r w:rsidRPr="00A428F8">
        <w:rPr>
          <w:rFonts w:ascii="Arial" w:hAnsi="Arial" w:cs="Arial"/>
          <w:b/>
          <w:sz w:val="22"/>
          <w:szCs w:val="22"/>
          <w:lang w:val="es-MX"/>
        </w:rPr>
        <w:t xml:space="preserve">Artículo 13. </w:t>
      </w:r>
      <w:r w:rsidRPr="00A428F8">
        <w:rPr>
          <w:rFonts w:ascii="Arial" w:hAnsi="Arial" w:cs="Arial"/>
          <w:sz w:val="22"/>
          <w:szCs w:val="22"/>
          <w:lang w:val="es-MX"/>
        </w:rPr>
        <w:t>Las sesiones podrán celebrarse de manera presencial o, cuando las circunstancias lo requieran, a través de medios electrónicos que permitan la identificación plena de las personas participantes, la deliberación y la emisión del voto.</w:t>
      </w:r>
    </w:p>
    <w:p w14:paraId="01A11160" w14:textId="77777777" w:rsidR="00626586" w:rsidRPr="00A428F8" w:rsidRDefault="00626586" w:rsidP="00626586">
      <w:pPr>
        <w:jc w:val="both"/>
        <w:rPr>
          <w:rFonts w:ascii="Arial" w:hAnsi="Arial" w:cs="Arial"/>
          <w:b/>
          <w:sz w:val="22"/>
          <w:szCs w:val="22"/>
          <w:lang w:val="es-MX"/>
        </w:rPr>
      </w:pPr>
    </w:p>
    <w:p w14:paraId="5ADF325B" w14:textId="513A1E87" w:rsidR="00626586" w:rsidRPr="00A428F8" w:rsidRDefault="00626586" w:rsidP="00626586">
      <w:pPr>
        <w:jc w:val="both"/>
        <w:rPr>
          <w:rFonts w:ascii="Arial" w:hAnsi="Arial" w:cs="Arial"/>
          <w:sz w:val="22"/>
          <w:szCs w:val="22"/>
          <w:lang w:val="es-MX"/>
        </w:rPr>
      </w:pPr>
      <w:r w:rsidRPr="00A428F8">
        <w:rPr>
          <w:rFonts w:ascii="Arial" w:hAnsi="Arial" w:cs="Arial"/>
          <w:b/>
          <w:sz w:val="22"/>
          <w:szCs w:val="22"/>
          <w:lang w:val="es-MX"/>
        </w:rPr>
        <w:t xml:space="preserve">Artículo 14. </w:t>
      </w:r>
      <w:r w:rsidRPr="00A428F8">
        <w:rPr>
          <w:rFonts w:ascii="Arial" w:hAnsi="Arial" w:cs="Arial"/>
          <w:sz w:val="22"/>
          <w:szCs w:val="22"/>
          <w:lang w:val="es-MX"/>
        </w:rPr>
        <w:t>El orden del día deberá incluir, al menos:</w:t>
      </w:r>
    </w:p>
    <w:p w14:paraId="3F9BB9F8" w14:textId="77777777" w:rsidR="00626586" w:rsidRPr="00A428F8" w:rsidRDefault="00626586" w:rsidP="00626586">
      <w:pPr>
        <w:numPr>
          <w:ilvl w:val="0"/>
          <w:numId w:val="24"/>
        </w:numPr>
        <w:jc w:val="both"/>
        <w:rPr>
          <w:rFonts w:ascii="Arial" w:hAnsi="Arial" w:cs="Arial"/>
          <w:sz w:val="22"/>
          <w:szCs w:val="22"/>
          <w:lang w:val="es-MX"/>
        </w:rPr>
      </w:pPr>
      <w:r w:rsidRPr="00A428F8">
        <w:rPr>
          <w:rFonts w:ascii="Arial" w:hAnsi="Arial" w:cs="Arial"/>
          <w:sz w:val="22"/>
          <w:szCs w:val="22"/>
          <w:lang w:val="es-MX"/>
        </w:rPr>
        <w:t>Lista de asistencia y verificación de quórum;</w:t>
      </w:r>
    </w:p>
    <w:p w14:paraId="543A2646" w14:textId="77777777" w:rsidR="00626586" w:rsidRPr="00A428F8" w:rsidRDefault="00626586" w:rsidP="00626586">
      <w:pPr>
        <w:numPr>
          <w:ilvl w:val="0"/>
          <w:numId w:val="24"/>
        </w:numPr>
        <w:jc w:val="both"/>
        <w:rPr>
          <w:rFonts w:ascii="Arial" w:hAnsi="Arial" w:cs="Arial"/>
          <w:sz w:val="22"/>
          <w:szCs w:val="22"/>
          <w:lang w:val="es-MX"/>
        </w:rPr>
      </w:pPr>
      <w:r w:rsidRPr="00A428F8">
        <w:rPr>
          <w:rFonts w:ascii="Arial" w:hAnsi="Arial" w:cs="Arial"/>
          <w:sz w:val="22"/>
          <w:szCs w:val="22"/>
          <w:lang w:val="es-MX"/>
        </w:rPr>
        <w:t>Lectura y, en su caso, aprobación del orden del día;</w:t>
      </w:r>
    </w:p>
    <w:p w14:paraId="55DB3AB2" w14:textId="77777777" w:rsidR="00626586" w:rsidRPr="00A428F8" w:rsidRDefault="00626586" w:rsidP="00626586">
      <w:pPr>
        <w:numPr>
          <w:ilvl w:val="0"/>
          <w:numId w:val="24"/>
        </w:numPr>
        <w:jc w:val="both"/>
        <w:rPr>
          <w:rFonts w:ascii="Arial" w:hAnsi="Arial" w:cs="Arial"/>
          <w:sz w:val="22"/>
          <w:szCs w:val="22"/>
          <w:lang w:val="es-MX"/>
        </w:rPr>
      </w:pPr>
      <w:r w:rsidRPr="00A428F8">
        <w:rPr>
          <w:rFonts w:ascii="Arial" w:hAnsi="Arial" w:cs="Arial"/>
          <w:sz w:val="22"/>
          <w:szCs w:val="22"/>
          <w:lang w:val="es-MX"/>
        </w:rPr>
        <w:t>Presentación y análisis de los asuntos a tratar;</w:t>
      </w:r>
    </w:p>
    <w:p w14:paraId="5667B4C0" w14:textId="77777777" w:rsidR="00626586" w:rsidRPr="00A428F8" w:rsidRDefault="00626586" w:rsidP="00626586">
      <w:pPr>
        <w:numPr>
          <w:ilvl w:val="0"/>
          <w:numId w:val="24"/>
        </w:numPr>
        <w:jc w:val="both"/>
        <w:rPr>
          <w:rFonts w:ascii="Arial" w:hAnsi="Arial" w:cs="Arial"/>
          <w:sz w:val="22"/>
          <w:szCs w:val="22"/>
          <w:lang w:val="es-MX"/>
        </w:rPr>
      </w:pPr>
      <w:r w:rsidRPr="00A428F8">
        <w:rPr>
          <w:rFonts w:ascii="Arial" w:hAnsi="Arial" w:cs="Arial"/>
          <w:sz w:val="22"/>
          <w:szCs w:val="22"/>
          <w:lang w:val="es-MX"/>
        </w:rPr>
        <w:t>Acuerdos y votaciones correspondientes; y</w:t>
      </w:r>
    </w:p>
    <w:p w14:paraId="638E0DC7" w14:textId="77777777" w:rsidR="00626586" w:rsidRPr="00A428F8" w:rsidRDefault="00626586" w:rsidP="00626586">
      <w:pPr>
        <w:numPr>
          <w:ilvl w:val="0"/>
          <w:numId w:val="24"/>
        </w:numPr>
        <w:jc w:val="both"/>
        <w:rPr>
          <w:rFonts w:ascii="Arial" w:hAnsi="Arial" w:cs="Arial"/>
          <w:sz w:val="22"/>
          <w:szCs w:val="22"/>
          <w:lang w:val="es-MX"/>
        </w:rPr>
      </w:pPr>
      <w:r w:rsidRPr="00A428F8">
        <w:rPr>
          <w:rFonts w:ascii="Arial" w:hAnsi="Arial" w:cs="Arial"/>
          <w:sz w:val="22"/>
          <w:szCs w:val="22"/>
          <w:lang w:val="es-MX"/>
        </w:rPr>
        <w:t>Clausura de la sesión.</w:t>
      </w:r>
    </w:p>
    <w:p w14:paraId="5BB377F0" w14:textId="77777777" w:rsidR="00626586" w:rsidRPr="00A428F8" w:rsidRDefault="00626586" w:rsidP="00626586">
      <w:pPr>
        <w:jc w:val="both"/>
        <w:rPr>
          <w:rFonts w:ascii="Arial" w:hAnsi="Arial" w:cs="Arial"/>
          <w:sz w:val="22"/>
          <w:szCs w:val="22"/>
          <w:lang w:val="es-MX"/>
        </w:rPr>
      </w:pPr>
    </w:p>
    <w:p w14:paraId="0F0D1A91"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Capítulo IV</w:t>
      </w:r>
    </w:p>
    <w:p w14:paraId="04C0E121" w14:textId="77777777" w:rsidR="00626586" w:rsidRPr="00A428F8" w:rsidRDefault="00626586" w:rsidP="00626586">
      <w:pPr>
        <w:jc w:val="center"/>
        <w:rPr>
          <w:rFonts w:ascii="Arial" w:hAnsi="Arial" w:cs="Arial"/>
          <w:b/>
          <w:sz w:val="22"/>
          <w:szCs w:val="22"/>
          <w:lang w:val="es-ES"/>
        </w:rPr>
      </w:pPr>
      <w:r w:rsidRPr="00A428F8">
        <w:rPr>
          <w:rFonts w:ascii="Arial" w:hAnsi="Arial" w:cs="Arial"/>
          <w:b/>
          <w:sz w:val="22"/>
          <w:szCs w:val="22"/>
          <w:lang w:val="es-ES"/>
        </w:rPr>
        <w:t>Quórum y Sistema de Votación</w:t>
      </w:r>
    </w:p>
    <w:p w14:paraId="76896828" w14:textId="77777777" w:rsidR="00626586" w:rsidRPr="00A428F8" w:rsidRDefault="00626586" w:rsidP="00626586">
      <w:pPr>
        <w:jc w:val="center"/>
        <w:rPr>
          <w:rFonts w:ascii="Arial" w:hAnsi="Arial" w:cs="Arial"/>
          <w:b/>
          <w:sz w:val="22"/>
          <w:szCs w:val="22"/>
          <w:lang w:val="es-ES"/>
        </w:rPr>
      </w:pPr>
    </w:p>
    <w:p w14:paraId="106DB714" w14:textId="65839D99" w:rsidR="00626586" w:rsidRPr="00A428F8" w:rsidRDefault="00626586" w:rsidP="00626586">
      <w:pPr>
        <w:jc w:val="both"/>
        <w:rPr>
          <w:rFonts w:ascii="Arial" w:hAnsi="Arial" w:cs="Arial"/>
          <w:b/>
          <w:sz w:val="22"/>
          <w:szCs w:val="22"/>
          <w:lang w:val="es-ES"/>
        </w:rPr>
      </w:pPr>
      <w:r w:rsidRPr="00A428F8">
        <w:rPr>
          <w:rFonts w:ascii="Arial" w:hAnsi="Arial" w:cs="Arial"/>
          <w:b/>
          <w:sz w:val="22"/>
          <w:szCs w:val="22"/>
          <w:lang w:val="es-ES"/>
        </w:rPr>
        <w:t xml:space="preserve">Artículo 15. </w:t>
      </w:r>
      <w:r w:rsidR="007A7F6B" w:rsidRPr="00A428F8">
        <w:rPr>
          <w:rFonts w:ascii="Arial" w:hAnsi="Arial" w:cs="Arial"/>
          <w:sz w:val="22"/>
          <w:szCs w:val="22"/>
          <w:lang w:val="es-ES"/>
        </w:rPr>
        <w:t>El Comité sesionará válidamente cuando se encuentren presentes la mitad más uno de las personas integrantes con derecho a voto, debiendo estar presente la persona titular de la Presidencia o su persona suplente debidamente acreditada.</w:t>
      </w:r>
    </w:p>
    <w:p w14:paraId="5C152725" w14:textId="77777777" w:rsidR="00626586" w:rsidRPr="00A428F8" w:rsidRDefault="00626586" w:rsidP="00626586">
      <w:pPr>
        <w:jc w:val="both"/>
        <w:rPr>
          <w:rFonts w:ascii="Arial" w:hAnsi="Arial" w:cs="Arial"/>
          <w:b/>
          <w:sz w:val="22"/>
          <w:szCs w:val="22"/>
          <w:lang w:val="es-ES"/>
        </w:rPr>
      </w:pPr>
    </w:p>
    <w:p w14:paraId="328BAF14" w14:textId="5E3A845A" w:rsidR="00626586" w:rsidRPr="00A428F8" w:rsidRDefault="00626586" w:rsidP="00626586">
      <w:pPr>
        <w:jc w:val="both"/>
        <w:rPr>
          <w:rFonts w:ascii="Arial" w:hAnsi="Arial" w:cs="Arial"/>
          <w:b/>
          <w:sz w:val="22"/>
          <w:szCs w:val="22"/>
          <w:lang w:val="es-ES"/>
        </w:rPr>
      </w:pPr>
      <w:r w:rsidRPr="00A428F8">
        <w:rPr>
          <w:rFonts w:ascii="Arial" w:hAnsi="Arial" w:cs="Arial"/>
          <w:b/>
          <w:sz w:val="22"/>
          <w:szCs w:val="22"/>
          <w:lang w:val="es-ES"/>
        </w:rPr>
        <w:t xml:space="preserve">Artículo 16. </w:t>
      </w:r>
      <w:r w:rsidR="007A7F6B" w:rsidRPr="00A428F8">
        <w:rPr>
          <w:rFonts w:ascii="Arial" w:hAnsi="Arial" w:cs="Arial"/>
          <w:sz w:val="22"/>
          <w:szCs w:val="22"/>
          <w:lang w:val="es-ES"/>
        </w:rPr>
        <w:t>El quórum legal deberá verificarse al inicio de la sesión por la persona titular de la Secretaría Técnica y hacerse constar en el acta correspondiente.</w:t>
      </w:r>
    </w:p>
    <w:p w14:paraId="33C856AD" w14:textId="77777777" w:rsidR="00626586" w:rsidRPr="00A428F8" w:rsidRDefault="00626586" w:rsidP="00626586">
      <w:pPr>
        <w:jc w:val="both"/>
        <w:rPr>
          <w:rFonts w:ascii="Arial" w:hAnsi="Arial" w:cs="Arial"/>
          <w:b/>
          <w:sz w:val="22"/>
          <w:szCs w:val="22"/>
          <w:lang w:val="es-ES"/>
        </w:rPr>
      </w:pPr>
    </w:p>
    <w:p w14:paraId="27B1FE78" w14:textId="72C52A68" w:rsidR="00626586" w:rsidRPr="00A428F8" w:rsidRDefault="00626586" w:rsidP="00626586">
      <w:pPr>
        <w:jc w:val="both"/>
        <w:rPr>
          <w:rFonts w:ascii="Arial" w:hAnsi="Arial" w:cs="Arial"/>
          <w:b/>
          <w:sz w:val="22"/>
          <w:szCs w:val="22"/>
          <w:lang w:val="es-ES"/>
        </w:rPr>
      </w:pPr>
      <w:r w:rsidRPr="00A428F8">
        <w:rPr>
          <w:rFonts w:ascii="Arial" w:hAnsi="Arial" w:cs="Arial"/>
          <w:b/>
          <w:sz w:val="22"/>
          <w:szCs w:val="22"/>
          <w:lang w:val="es-ES"/>
        </w:rPr>
        <w:t xml:space="preserve">Artículo 17. </w:t>
      </w:r>
      <w:r w:rsidRPr="00A428F8">
        <w:rPr>
          <w:rFonts w:ascii="Arial" w:hAnsi="Arial" w:cs="Arial"/>
          <w:sz w:val="22"/>
          <w:szCs w:val="22"/>
          <w:lang w:val="es-ES"/>
        </w:rPr>
        <w:t xml:space="preserve">En caso de no reunirse el quórum legal en la fecha y hora señaladas para la sesión, se levantará constancia de tal circunstancia y se emitirá nueva convocatoria en los términos previstos en el presente </w:t>
      </w:r>
      <w:r w:rsidR="00224531" w:rsidRPr="00A428F8">
        <w:rPr>
          <w:rFonts w:ascii="Arial" w:hAnsi="Arial" w:cs="Arial"/>
          <w:sz w:val="22"/>
          <w:szCs w:val="22"/>
        </w:rPr>
        <w:t>Acuerdo</w:t>
      </w:r>
      <w:r w:rsidRPr="00A428F8">
        <w:rPr>
          <w:rFonts w:ascii="Arial" w:hAnsi="Arial" w:cs="Arial"/>
          <w:sz w:val="22"/>
          <w:szCs w:val="22"/>
          <w:lang w:val="es-ES"/>
        </w:rPr>
        <w:t>.</w:t>
      </w:r>
    </w:p>
    <w:p w14:paraId="727C1057" w14:textId="77777777" w:rsidR="00626586" w:rsidRPr="00A428F8" w:rsidRDefault="00626586" w:rsidP="00626586">
      <w:pPr>
        <w:jc w:val="both"/>
        <w:rPr>
          <w:rFonts w:ascii="Arial" w:hAnsi="Arial" w:cs="Arial"/>
          <w:b/>
          <w:sz w:val="22"/>
          <w:szCs w:val="22"/>
          <w:lang w:val="es-ES"/>
        </w:rPr>
      </w:pPr>
    </w:p>
    <w:p w14:paraId="1C8BD624" w14:textId="36E9A7EB" w:rsidR="00626586" w:rsidRPr="00A428F8" w:rsidRDefault="00626586" w:rsidP="00626586">
      <w:pPr>
        <w:jc w:val="both"/>
        <w:rPr>
          <w:rFonts w:ascii="Arial" w:hAnsi="Arial" w:cs="Arial"/>
          <w:b/>
          <w:sz w:val="22"/>
          <w:szCs w:val="22"/>
          <w:lang w:val="es-MX"/>
        </w:rPr>
      </w:pPr>
      <w:r w:rsidRPr="00A428F8">
        <w:rPr>
          <w:rFonts w:ascii="Arial" w:hAnsi="Arial" w:cs="Arial"/>
          <w:b/>
          <w:sz w:val="22"/>
          <w:szCs w:val="22"/>
          <w:lang w:val="es-MX"/>
        </w:rPr>
        <w:t xml:space="preserve">Artículo 18. </w:t>
      </w:r>
      <w:r w:rsidRPr="00A428F8">
        <w:rPr>
          <w:rFonts w:ascii="Arial" w:hAnsi="Arial" w:cs="Arial"/>
          <w:sz w:val="22"/>
          <w:szCs w:val="22"/>
          <w:lang w:val="es-MX"/>
        </w:rPr>
        <w:t>Los Acuerdos se tomarán con la aprobación de la mayoría de sus integrantes presentes</w:t>
      </w:r>
      <w:r w:rsidR="003A1394" w:rsidRPr="00A428F8">
        <w:rPr>
          <w:rFonts w:ascii="Arial" w:hAnsi="Arial" w:cs="Arial"/>
          <w:sz w:val="22"/>
          <w:szCs w:val="22"/>
          <w:lang w:val="es-MX"/>
        </w:rPr>
        <w:t>.</w:t>
      </w:r>
    </w:p>
    <w:p w14:paraId="3BA2D25C" w14:textId="77777777" w:rsidR="00626586" w:rsidRPr="00A428F8" w:rsidRDefault="00626586" w:rsidP="00626586">
      <w:pPr>
        <w:jc w:val="both"/>
        <w:rPr>
          <w:rFonts w:ascii="Arial" w:hAnsi="Arial" w:cs="Arial"/>
          <w:b/>
          <w:sz w:val="22"/>
          <w:szCs w:val="22"/>
          <w:lang w:val="es-ES"/>
        </w:rPr>
      </w:pPr>
    </w:p>
    <w:p w14:paraId="706CDE7F" w14:textId="4C5CFF63" w:rsidR="00626586" w:rsidRPr="00A428F8" w:rsidRDefault="00626586" w:rsidP="00626586">
      <w:pPr>
        <w:jc w:val="both"/>
        <w:rPr>
          <w:rFonts w:ascii="Arial" w:hAnsi="Arial" w:cs="Arial"/>
          <w:sz w:val="22"/>
          <w:szCs w:val="22"/>
          <w:lang w:val="es-ES"/>
        </w:rPr>
      </w:pPr>
      <w:r w:rsidRPr="00A428F8">
        <w:rPr>
          <w:rFonts w:ascii="Arial" w:hAnsi="Arial" w:cs="Arial"/>
          <w:b/>
          <w:sz w:val="22"/>
          <w:szCs w:val="22"/>
          <w:lang w:val="es-ES"/>
        </w:rPr>
        <w:t xml:space="preserve">Artículo 19. </w:t>
      </w:r>
      <w:r w:rsidRPr="00A428F8">
        <w:rPr>
          <w:rFonts w:ascii="Arial" w:hAnsi="Arial" w:cs="Arial"/>
          <w:sz w:val="22"/>
          <w:szCs w:val="22"/>
          <w:lang w:val="es-ES"/>
        </w:rPr>
        <w:t>Las personas integrantes deberán emitir su voto de manera libre y directa, quedando asentado el sentido de la votación en el acta correspondiente.</w:t>
      </w:r>
    </w:p>
    <w:p w14:paraId="1BA0AE7E" w14:textId="77777777" w:rsidR="00626586" w:rsidRPr="00A428F8" w:rsidRDefault="00626586" w:rsidP="00626586">
      <w:pPr>
        <w:jc w:val="both"/>
        <w:rPr>
          <w:rFonts w:ascii="Arial" w:hAnsi="Arial" w:cs="Arial"/>
          <w:sz w:val="22"/>
          <w:szCs w:val="22"/>
          <w:lang w:val="es-ES"/>
        </w:rPr>
      </w:pPr>
    </w:p>
    <w:p w14:paraId="7E52D117"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Capítulo V</w:t>
      </w:r>
    </w:p>
    <w:p w14:paraId="4A2C5DD6" w14:textId="77777777" w:rsidR="00626586" w:rsidRPr="00A428F8" w:rsidRDefault="00626586" w:rsidP="00626586">
      <w:pPr>
        <w:jc w:val="center"/>
        <w:rPr>
          <w:rFonts w:ascii="Arial" w:hAnsi="Arial" w:cs="Arial"/>
          <w:b/>
          <w:sz w:val="22"/>
          <w:szCs w:val="22"/>
          <w:lang w:val="es-ES"/>
        </w:rPr>
      </w:pPr>
      <w:r w:rsidRPr="00A428F8">
        <w:rPr>
          <w:rFonts w:ascii="Arial" w:hAnsi="Arial" w:cs="Arial"/>
          <w:b/>
          <w:sz w:val="22"/>
          <w:szCs w:val="22"/>
          <w:lang w:val="es-ES"/>
        </w:rPr>
        <w:t>Excusas y Conflicto de Interés</w:t>
      </w:r>
    </w:p>
    <w:p w14:paraId="2318A599" w14:textId="77777777" w:rsidR="00626586" w:rsidRPr="00A428F8" w:rsidRDefault="00626586" w:rsidP="00626586">
      <w:pPr>
        <w:jc w:val="center"/>
        <w:rPr>
          <w:rFonts w:ascii="Arial" w:hAnsi="Arial" w:cs="Arial"/>
          <w:b/>
          <w:sz w:val="22"/>
          <w:szCs w:val="22"/>
          <w:lang w:val="es-ES"/>
        </w:rPr>
      </w:pPr>
    </w:p>
    <w:p w14:paraId="0395A3AC" w14:textId="77777777" w:rsidR="00626586" w:rsidRPr="00A428F8" w:rsidRDefault="00626586" w:rsidP="00626586">
      <w:pPr>
        <w:jc w:val="both"/>
        <w:rPr>
          <w:rFonts w:ascii="Arial" w:hAnsi="Arial" w:cs="Arial"/>
          <w:b/>
          <w:sz w:val="22"/>
          <w:szCs w:val="22"/>
          <w:lang w:val="es-ES"/>
        </w:rPr>
      </w:pPr>
      <w:r w:rsidRPr="00A428F8">
        <w:rPr>
          <w:rFonts w:ascii="Arial" w:hAnsi="Arial" w:cs="Arial"/>
          <w:b/>
          <w:bCs/>
          <w:sz w:val="22"/>
          <w:szCs w:val="22"/>
          <w:lang w:val="es-ES"/>
        </w:rPr>
        <w:t>Artículo 20.</w:t>
      </w:r>
      <w:r w:rsidRPr="00A428F8">
        <w:rPr>
          <w:rFonts w:ascii="Arial" w:hAnsi="Arial" w:cs="Arial"/>
          <w:b/>
          <w:sz w:val="22"/>
          <w:szCs w:val="22"/>
          <w:lang w:val="es-ES"/>
        </w:rPr>
        <w:t xml:space="preserve"> </w:t>
      </w:r>
      <w:r w:rsidRPr="00A428F8">
        <w:rPr>
          <w:rFonts w:ascii="Arial" w:hAnsi="Arial" w:cs="Arial"/>
          <w:sz w:val="22"/>
          <w:szCs w:val="22"/>
          <w:lang w:val="es-ES"/>
        </w:rPr>
        <w:t>Las personas integrantes del Comité deberán conducirse con imparcialidad, objetividad y transparencia en el ejercicio de sus funciones.</w:t>
      </w:r>
    </w:p>
    <w:p w14:paraId="1EB49CBB" w14:textId="77777777" w:rsidR="00626586" w:rsidRPr="00A428F8" w:rsidRDefault="00626586" w:rsidP="00626586">
      <w:pPr>
        <w:jc w:val="both"/>
        <w:rPr>
          <w:rFonts w:ascii="Arial" w:hAnsi="Arial" w:cs="Arial"/>
          <w:b/>
          <w:sz w:val="22"/>
          <w:szCs w:val="22"/>
          <w:lang w:val="es-ES"/>
        </w:rPr>
      </w:pPr>
    </w:p>
    <w:p w14:paraId="11ED81F6" w14:textId="77777777" w:rsidR="00626586" w:rsidRPr="00A428F8" w:rsidRDefault="00626586" w:rsidP="00626586">
      <w:pPr>
        <w:jc w:val="both"/>
        <w:rPr>
          <w:rFonts w:ascii="Arial" w:hAnsi="Arial" w:cs="Arial"/>
          <w:b/>
          <w:sz w:val="22"/>
          <w:szCs w:val="22"/>
          <w:lang w:val="es-ES"/>
        </w:rPr>
      </w:pPr>
      <w:r w:rsidRPr="00A428F8">
        <w:rPr>
          <w:rFonts w:ascii="Arial" w:hAnsi="Arial" w:cs="Arial"/>
          <w:b/>
          <w:bCs/>
          <w:sz w:val="22"/>
          <w:szCs w:val="22"/>
          <w:lang w:val="es-ES"/>
        </w:rPr>
        <w:t>Artículo 21.</w:t>
      </w:r>
      <w:r w:rsidRPr="00A428F8">
        <w:rPr>
          <w:rFonts w:ascii="Arial" w:hAnsi="Arial" w:cs="Arial"/>
          <w:b/>
          <w:sz w:val="22"/>
          <w:szCs w:val="22"/>
          <w:lang w:val="es-ES"/>
        </w:rPr>
        <w:t xml:space="preserve"> </w:t>
      </w:r>
      <w:r w:rsidRPr="00A428F8">
        <w:rPr>
          <w:rFonts w:ascii="Arial" w:hAnsi="Arial" w:cs="Arial"/>
          <w:sz w:val="22"/>
          <w:szCs w:val="22"/>
          <w:lang w:val="es-ES"/>
        </w:rPr>
        <w:t>Se considerará que existe conflicto de interés cuando alguna persona integrante tenga interés personal, familiar, académico, laboral o de cualquier otra naturaleza que pueda influir en la objetividad de su participación respecto de algún asunto sometido a consideración del Comité.</w:t>
      </w:r>
    </w:p>
    <w:p w14:paraId="5F9F6D8B" w14:textId="77777777" w:rsidR="00626586" w:rsidRPr="00A428F8" w:rsidRDefault="00626586" w:rsidP="00626586">
      <w:pPr>
        <w:jc w:val="both"/>
        <w:rPr>
          <w:rFonts w:ascii="Arial" w:hAnsi="Arial" w:cs="Arial"/>
          <w:b/>
          <w:sz w:val="22"/>
          <w:szCs w:val="22"/>
          <w:lang w:val="es-ES"/>
        </w:rPr>
      </w:pPr>
    </w:p>
    <w:p w14:paraId="023A49A9" w14:textId="77777777" w:rsidR="00626586" w:rsidRPr="00A428F8" w:rsidRDefault="00626586" w:rsidP="00626586">
      <w:pPr>
        <w:jc w:val="both"/>
        <w:rPr>
          <w:rFonts w:ascii="Arial" w:hAnsi="Arial" w:cs="Arial"/>
          <w:b/>
          <w:sz w:val="22"/>
          <w:szCs w:val="22"/>
          <w:lang w:val="es-ES"/>
        </w:rPr>
      </w:pPr>
      <w:r w:rsidRPr="00A428F8">
        <w:rPr>
          <w:rFonts w:ascii="Arial" w:hAnsi="Arial" w:cs="Arial"/>
          <w:b/>
          <w:bCs/>
          <w:sz w:val="22"/>
          <w:szCs w:val="22"/>
          <w:lang w:val="es-ES"/>
        </w:rPr>
        <w:t>Artículo 22.</w:t>
      </w:r>
      <w:r w:rsidRPr="00A428F8">
        <w:rPr>
          <w:rFonts w:ascii="Arial" w:hAnsi="Arial" w:cs="Arial"/>
          <w:b/>
          <w:sz w:val="22"/>
          <w:szCs w:val="22"/>
          <w:lang w:val="es-ES"/>
        </w:rPr>
        <w:t xml:space="preserve"> </w:t>
      </w:r>
      <w:r w:rsidRPr="00A428F8">
        <w:rPr>
          <w:rFonts w:ascii="Arial" w:hAnsi="Arial" w:cs="Arial"/>
          <w:sz w:val="22"/>
          <w:szCs w:val="22"/>
          <w:lang w:val="es-ES"/>
        </w:rPr>
        <w:t>La persona integrante que se encuentre en supuesto de conflicto de interés deberá manifestarlo de manera expresa antes del análisis del asunto correspondiente y excusarse de participar en la deliberación y votación respectiva, lo cual deberá asentarse en el acta.</w:t>
      </w:r>
    </w:p>
    <w:p w14:paraId="11289BE8" w14:textId="77777777" w:rsidR="00626586" w:rsidRPr="00A428F8" w:rsidRDefault="00626586" w:rsidP="00626586">
      <w:pPr>
        <w:jc w:val="both"/>
        <w:rPr>
          <w:rFonts w:ascii="Arial" w:hAnsi="Arial" w:cs="Arial"/>
          <w:b/>
          <w:sz w:val="22"/>
          <w:szCs w:val="22"/>
          <w:lang w:val="es-ES"/>
        </w:rPr>
      </w:pPr>
    </w:p>
    <w:p w14:paraId="5DF1E002" w14:textId="77777777" w:rsidR="00626586" w:rsidRPr="00A428F8" w:rsidRDefault="00626586" w:rsidP="00626586">
      <w:pPr>
        <w:jc w:val="both"/>
        <w:rPr>
          <w:rFonts w:ascii="Arial" w:hAnsi="Arial" w:cs="Arial"/>
          <w:b/>
          <w:sz w:val="22"/>
          <w:szCs w:val="22"/>
          <w:lang w:val="es-ES"/>
        </w:rPr>
      </w:pPr>
      <w:r w:rsidRPr="00A428F8">
        <w:rPr>
          <w:rFonts w:ascii="Arial" w:hAnsi="Arial" w:cs="Arial"/>
          <w:b/>
          <w:bCs/>
          <w:sz w:val="22"/>
          <w:szCs w:val="22"/>
          <w:lang w:val="es-ES"/>
        </w:rPr>
        <w:t>Artículo 23.</w:t>
      </w:r>
      <w:r w:rsidRPr="00A428F8">
        <w:rPr>
          <w:rFonts w:ascii="Arial" w:hAnsi="Arial" w:cs="Arial"/>
          <w:b/>
          <w:sz w:val="22"/>
          <w:szCs w:val="22"/>
          <w:lang w:val="es-ES"/>
        </w:rPr>
        <w:t xml:space="preserve"> </w:t>
      </w:r>
      <w:r w:rsidRPr="00A428F8">
        <w:rPr>
          <w:rFonts w:ascii="Arial" w:hAnsi="Arial" w:cs="Arial"/>
          <w:sz w:val="22"/>
          <w:szCs w:val="22"/>
          <w:lang w:val="es-ES"/>
        </w:rPr>
        <w:t>En caso de que el conflicto de interés sea advertido por otra persona integrante, podrá solicitarse al Comité que determine la procedencia de la excusa, resolviéndose por mayoría de votos sin la participación de la persona involucrada.</w:t>
      </w:r>
    </w:p>
    <w:p w14:paraId="232B9D92" w14:textId="77777777" w:rsidR="00626586" w:rsidRPr="00A428F8" w:rsidRDefault="00626586" w:rsidP="00626586">
      <w:pPr>
        <w:jc w:val="both"/>
        <w:rPr>
          <w:rFonts w:ascii="Arial" w:hAnsi="Arial" w:cs="Arial"/>
          <w:b/>
          <w:sz w:val="22"/>
          <w:szCs w:val="22"/>
          <w:lang w:val="es-ES"/>
        </w:rPr>
      </w:pPr>
    </w:p>
    <w:p w14:paraId="5B48B2A5" w14:textId="77777777" w:rsidR="00626586" w:rsidRPr="00A428F8" w:rsidRDefault="00626586" w:rsidP="00626586">
      <w:pPr>
        <w:jc w:val="both"/>
        <w:rPr>
          <w:rFonts w:ascii="Arial" w:hAnsi="Arial" w:cs="Arial"/>
          <w:sz w:val="22"/>
          <w:szCs w:val="22"/>
          <w:lang w:val="es-ES"/>
        </w:rPr>
      </w:pPr>
      <w:r w:rsidRPr="00A428F8">
        <w:rPr>
          <w:rFonts w:ascii="Arial" w:hAnsi="Arial" w:cs="Arial"/>
          <w:b/>
          <w:bCs/>
          <w:sz w:val="22"/>
          <w:szCs w:val="22"/>
          <w:lang w:val="es-ES"/>
        </w:rPr>
        <w:t>Artículo 24.</w:t>
      </w:r>
      <w:r w:rsidRPr="00A428F8">
        <w:rPr>
          <w:rFonts w:ascii="Arial" w:hAnsi="Arial" w:cs="Arial"/>
          <w:b/>
          <w:sz w:val="22"/>
          <w:szCs w:val="22"/>
          <w:lang w:val="es-ES"/>
        </w:rPr>
        <w:t xml:space="preserve"> </w:t>
      </w:r>
      <w:r w:rsidRPr="00A428F8">
        <w:rPr>
          <w:rFonts w:ascii="Arial" w:hAnsi="Arial" w:cs="Arial"/>
          <w:sz w:val="22"/>
          <w:szCs w:val="22"/>
          <w:lang w:val="es-ES"/>
        </w:rPr>
        <w:t>La inobservancia de lo dispuesto en el presente capítulo podrá dar lugar a las responsabilidades administrativas que correspondan conforme a la normatividad aplicable.</w:t>
      </w:r>
    </w:p>
    <w:p w14:paraId="0EFA3E29" w14:textId="77777777" w:rsidR="00626586" w:rsidRPr="00A428F8" w:rsidRDefault="00626586" w:rsidP="00626586">
      <w:pPr>
        <w:jc w:val="both"/>
        <w:rPr>
          <w:rFonts w:ascii="Arial" w:hAnsi="Arial" w:cs="Arial"/>
          <w:b/>
          <w:sz w:val="22"/>
          <w:szCs w:val="22"/>
          <w:lang w:val="es-ES"/>
        </w:rPr>
      </w:pPr>
    </w:p>
    <w:p w14:paraId="3D4BAE17" w14:textId="77777777" w:rsidR="00A83FF9" w:rsidRPr="00A428F8" w:rsidRDefault="00A83FF9" w:rsidP="00626586">
      <w:pPr>
        <w:jc w:val="center"/>
        <w:rPr>
          <w:rFonts w:ascii="Arial" w:hAnsi="Arial" w:cs="Arial"/>
          <w:b/>
          <w:sz w:val="22"/>
          <w:szCs w:val="22"/>
          <w:lang w:val="es-MX"/>
        </w:rPr>
      </w:pPr>
    </w:p>
    <w:p w14:paraId="312F52AF" w14:textId="1BA252B5"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Capítulo VI</w:t>
      </w:r>
    </w:p>
    <w:p w14:paraId="7F83C85B" w14:textId="77777777" w:rsidR="00626586" w:rsidRPr="00A428F8" w:rsidRDefault="00626586" w:rsidP="00626586">
      <w:pPr>
        <w:jc w:val="center"/>
        <w:rPr>
          <w:rFonts w:ascii="Arial" w:hAnsi="Arial" w:cs="Arial"/>
          <w:b/>
          <w:sz w:val="22"/>
          <w:szCs w:val="22"/>
          <w:lang w:val="es-ES"/>
        </w:rPr>
      </w:pPr>
      <w:r w:rsidRPr="00A428F8">
        <w:rPr>
          <w:rFonts w:ascii="Arial" w:hAnsi="Arial" w:cs="Arial"/>
          <w:b/>
          <w:sz w:val="22"/>
          <w:szCs w:val="22"/>
          <w:lang w:val="es-ES"/>
        </w:rPr>
        <w:t>Elaboración de Actas</w:t>
      </w:r>
    </w:p>
    <w:p w14:paraId="7DAA4184" w14:textId="77777777" w:rsidR="00626586" w:rsidRPr="00A428F8" w:rsidRDefault="00626586" w:rsidP="00626586">
      <w:pPr>
        <w:jc w:val="center"/>
        <w:rPr>
          <w:rFonts w:ascii="Arial" w:hAnsi="Arial" w:cs="Arial"/>
          <w:b/>
          <w:sz w:val="22"/>
          <w:szCs w:val="22"/>
          <w:lang w:val="es-ES"/>
        </w:rPr>
      </w:pPr>
    </w:p>
    <w:p w14:paraId="305835A4" w14:textId="3905B11A" w:rsidR="00626586" w:rsidRPr="00A428F8" w:rsidRDefault="00626586" w:rsidP="00626586">
      <w:pPr>
        <w:jc w:val="both"/>
        <w:rPr>
          <w:rFonts w:ascii="Arial" w:hAnsi="Arial" w:cs="Arial"/>
          <w:b/>
          <w:sz w:val="22"/>
          <w:szCs w:val="22"/>
          <w:lang w:val="es-ES"/>
        </w:rPr>
      </w:pPr>
      <w:r w:rsidRPr="00A428F8">
        <w:rPr>
          <w:rFonts w:ascii="Arial" w:hAnsi="Arial" w:cs="Arial"/>
          <w:b/>
          <w:sz w:val="22"/>
          <w:szCs w:val="22"/>
          <w:lang w:val="es-ES"/>
        </w:rPr>
        <w:t xml:space="preserve">Artículo 25. </w:t>
      </w:r>
      <w:r w:rsidRPr="00A428F8">
        <w:rPr>
          <w:rFonts w:ascii="Arial" w:hAnsi="Arial" w:cs="Arial"/>
          <w:sz w:val="22"/>
          <w:szCs w:val="22"/>
          <w:lang w:val="es-ES"/>
        </w:rPr>
        <w:t>De cada sesión del Comité se levantará un acta en la que se hará constar, al menos:</w:t>
      </w:r>
    </w:p>
    <w:p w14:paraId="430E9B50" w14:textId="77777777" w:rsidR="00626586" w:rsidRPr="00A428F8" w:rsidRDefault="00626586" w:rsidP="00626586">
      <w:pPr>
        <w:numPr>
          <w:ilvl w:val="0"/>
          <w:numId w:val="25"/>
        </w:numPr>
        <w:jc w:val="both"/>
        <w:rPr>
          <w:rFonts w:ascii="Arial" w:hAnsi="Arial" w:cs="Arial"/>
          <w:sz w:val="22"/>
          <w:szCs w:val="22"/>
          <w:lang w:val="es-MX"/>
        </w:rPr>
      </w:pPr>
      <w:r w:rsidRPr="00A428F8">
        <w:rPr>
          <w:rFonts w:ascii="Arial" w:hAnsi="Arial" w:cs="Arial"/>
          <w:sz w:val="22"/>
          <w:szCs w:val="22"/>
          <w:lang w:val="es-MX"/>
        </w:rPr>
        <w:t>Fecha, hora y lugar de la sesión;</w:t>
      </w:r>
    </w:p>
    <w:p w14:paraId="22691186" w14:textId="77777777" w:rsidR="00626586" w:rsidRPr="00A428F8" w:rsidRDefault="00626586" w:rsidP="00626586">
      <w:pPr>
        <w:numPr>
          <w:ilvl w:val="0"/>
          <w:numId w:val="25"/>
        </w:numPr>
        <w:jc w:val="both"/>
        <w:rPr>
          <w:rFonts w:ascii="Arial" w:hAnsi="Arial" w:cs="Arial"/>
          <w:sz w:val="22"/>
          <w:szCs w:val="22"/>
          <w:lang w:val="es-MX"/>
        </w:rPr>
      </w:pPr>
      <w:r w:rsidRPr="00A428F8">
        <w:rPr>
          <w:rFonts w:ascii="Arial" w:hAnsi="Arial" w:cs="Arial"/>
          <w:sz w:val="22"/>
          <w:szCs w:val="22"/>
          <w:lang w:val="es-MX"/>
        </w:rPr>
        <w:t>Tipo de sesión, señalando si es ordinaria o extraordinaria;</w:t>
      </w:r>
    </w:p>
    <w:p w14:paraId="33D203C4" w14:textId="77777777" w:rsidR="00626586" w:rsidRPr="00A428F8" w:rsidRDefault="00626586" w:rsidP="00626586">
      <w:pPr>
        <w:numPr>
          <w:ilvl w:val="0"/>
          <w:numId w:val="25"/>
        </w:numPr>
        <w:jc w:val="both"/>
        <w:rPr>
          <w:rFonts w:ascii="Arial" w:hAnsi="Arial" w:cs="Arial"/>
          <w:sz w:val="22"/>
          <w:szCs w:val="22"/>
          <w:lang w:val="es-MX"/>
        </w:rPr>
      </w:pPr>
      <w:r w:rsidRPr="00A428F8">
        <w:rPr>
          <w:rFonts w:ascii="Arial" w:hAnsi="Arial" w:cs="Arial"/>
          <w:sz w:val="22"/>
          <w:szCs w:val="22"/>
          <w:lang w:val="es-MX"/>
        </w:rPr>
        <w:t>Lista de asistencia y verificación de quórum;</w:t>
      </w:r>
    </w:p>
    <w:p w14:paraId="1AE757FD" w14:textId="77777777" w:rsidR="00626586" w:rsidRPr="00A428F8" w:rsidRDefault="00626586" w:rsidP="00626586">
      <w:pPr>
        <w:numPr>
          <w:ilvl w:val="0"/>
          <w:numId w:val="25"/>
        </w:numPr>
        <w:jc w:val="both"/>
        <w:rPr>
          <w:rFonts w:ascii="Arial" w:hAnsi="Arial" w:cs="Arial"/>
          <w:sz w:val="22"/>
          <w:szCs w:val="22"/>
          <w:lang w:val="es-MX"/>
        </w:rPr>
      </w:pPr>
      <w:r w:rsidRPr="00A428F8">
        <w:rPr>
          <w:rFonts w:ascii="Arial" w:hAnsi="Arial" w:cs="Arial"/>
          <w:sz w:val="22"/>
          <w:szCs w:val="22"/>
          <w:lang w:val="es-MX"/>
        </w:rPr>
        <w:t>Orden del día;</w:t>
      </w:r>
    </w:p>
    <w:p w14:paraId="382739F6" w14:textId="77777777" w:rsidR="00626586" w:rsidRPr="00A428F8" w:rsidRDefault="00626586" w:rsidP="00626586">
      <w:pPr>
        <w:numPr>
          <w:ilvl w:val="0"/>
          <w:numId w:val="25"/>
        </w:numPr>
        <w:jc w:val="both"/>
        <w:rPr>
          <w:rFonts w:ascii="Arial" w:hAnsi="Arial" w:cs="Arial"/>
          <w:sz w:val="22"/>
          <w:szCs w:val="22"/>
          <w:lang w:val="es-MX"/>
        </w:rPr>
      </w:pPr>
      <w:r w:rsidRPr="00A428F8">
        <w:rPr>
          <w:rFonts w:ascii="Arial" w:hAnsi="Arial" w:cs="Arial"/>
          <w:sz w:val="22"/>
          <w:szCs w:val="22"/>
          <w:lang w:val="es-MX"/>
        </w:rPr>
        <w:t>Síntesis de los asuntos tratados;</w:t>
      </w:r>
    </w:p>
    <w:p w14:paraId="53E75CEC" w14:textId="77777777" w:rsidR="00626586" w:rsidRPr="00A428F8" w:rsidRDefault="00626586" w:rsidP="00626586">
      <w:pPr>
        <w:numPr>
          <w:ilvl w:val="0"/>
          <w:numId w:val="25"/>
        </w:numPr>
        <w:jc w:val="both"/>
        <w:rPr>
          <w:rFonts w:ascii="Arial" w:hAnsi="Arial" w:cs="Arial"/>
          <w:sz w:val="22"/>
          <w:szCs w:val="22"/>
          <w:lang w:val="es-MX"/>
        </w:rPr>
      </w:pPr>
      <w:r w:rsidRPr="00A428F8">
        <w:rPr>
          <w:rFonts w:ascii="Arial" w:hAnsi="Arial" w:cs="Arial"/>
          <w:sz w:val="22"/>
          <w:szCs w:val="22"/>
          <w:lang w:val="es-MX"/>
        </w:rPr>
        <w:t>Acuerdos adoptados y sentido de la votación; y</w:t>
      </w:r>
    </w:p>
    <w:p w14:paraId="75DA41CA" w14:textId="12106A29" w:rsidR="00626586" w:rsidRPr="00A428F8" w:rsidRDefault="00626586" w:rsidP="00626586">
      <w:pPr>
        <w:numPr>
          <w:ilvl w:val="0"/>
          <w:numId w:val="25"/>
        </w:numPr>
        <w:jc w:val="both"/>
        <w:rPr>
          <w:rFonts w:ascii="Arial" w:hAnsi="Arial" w:cs="Arial"/>
          <w:sz w:val="22"/>
          <w:szCs w:val="22"/>
          <w:lang w:val="es-MX"/>
        </w:rPr>
      </w:pPr>
      <w:r w:rsidRPr="00A428F8">
        <w:rPr>
          <w:rFonts w:ascii="Arial" w:hAnsi="Arial" w:cs="Arial"/>
          <w:sz w:val="22"/>
          <w:szCs w:val="22"/>
          <w:lang w:val="es-MX"/>
        </w:rPr>
        <w:t>Hora de clausura de la sesión.</w:t>
      </w:r>
    </w:p>
    <w:p w14:paraId="0DC439A4" w14:textId="77777777" w:rsidR="00626586" w:rsidRPr="00A428F8" w:rsidRDefault="00626586" w:rsidP="00626586">
      <w:pPr>
        <w:jc w:val="both"/>
        <w:rPr>
          <w:rFonts w:ascii="Arial" w:hAnsi="Arial" w:cs="Arial"/>
          <w:b/>
          <w:sz w:val="22"/>
          <w:szCs w:val="22"/>
          <w:lang w:val="es-ES"/>
        </w:rPr>
      </w:pPr>
    </w:p>
    <w:p w14:paraId="0471B454" w14:textId="49FF633A" w:rsidR="005B515E" w:rsidRPr="00A428F8" w:rsidRDefault="00626586" w:rsidP="00626586">
      <w:pPr>
        <w:jc w:val="both"/>
        <w:rPr>
          <w:rFonts w:ascii="Arial" w:hAnsi="Arial" w:cs="Arial"/>
          <w:b/>
          <w:sz w:val="22"/>
          <w:szCs w:val="22"/>
          <w:lang w:val="es-ES"/>
        </w:rPr>
      </w:pPr>
      <w:r w:rsidRPr="00A428F8">
        <w:rPr>
          <w:rFonts w:ascii="Arial" w:hAnsi="Arial" w:cs="Arial"/>
          <w:b/>
          <w:sz w:val="22"/>
          <w:szCs w:val="22"/>
          <w:lang w:val="es-ES"/>
        </w:rPr>
        <w:t>Artículo 2</w:t>
      </w:r>
      <w:r w:rsidR="00223CBA" w:rsidRPr="00A428F8">
        <w:rPr>
          <w:rFonts w:ascii="Arial" w:hAnsi="Arial" w:cs="Arial"/>
          <w:b/>
          <w:sz w:val="22"/>
          <w:szCs w:val="22"/>
          <w:lang w:val="es-ES"/>
        </w:rPr>
        <w:t>6</w:t>
      </w:r>
      <w:r w:rsidRPr="00A428F8">
        <w:rPr>
          <w:rFonts w:ascii="Arial" w:hAnsi="Arial" w:cs="Arial"/>
          <w:b/>
          <w:sz w:val="22"/>
          <w:szCs w:val="22"/>
          <w:lang w:val="es-ES"/>
        </w:rPr>
        <w:t xml:space="preserve">. </w:t>
      </w:r>
      <w:r w:rsidR="005B41C8" w:rsidRPr="00A428F8">
        <w:rPr>
          <w:rFonts w:ascii="Arial" w:hAnsi="Arial" w:cs="Arial"/>
          <w:sz w:val="22"/>
          <w:szCs w:val="22"/>
        </w:rPr>
        <w:t>Las actas de las sesiones serán aprobadas en la sesión inmediata posterior y deberán ser firmadas por las personas integrantes que hayan participado en la sesión.</w:t>
      </w:r>
    </w:p>
    <w:p w14:paraId="644F8546" w14:textId="77777777" w:rsidR="00626586" w:rsidRPr="00A428F8" w:rsidRDefault="00626586" w:rsidP="00626586">
      <w:pPr>
        <w:jc w:val="both"/>
        <w:rPr>
          <w:rFonts w:ascii="Arial" w:hAnsi="Arial" w:cs="Arial"/>
          <w:b/>
          <w:sz w:val="22"/>
          <w:szCs w:val="22"/>
          <w:lang w:val="es-MX"/>
        </w:rPr>
      </w:pPr>
    </w:p>
    <w:p w14:paraId="59B8B4B5"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Capítulo VII</w:t>
      </w:r>
    </w:p>
    <w:p w14:paraId="1DF95B46" w14:textId="77777777" w:rsidR="00626586" w:rsidRPr="00A428F8" w:rsidRDefault="00626586" w:rsidP="00626586">
      <w:pPr>
        <w:jc w:val="center"/>
        <w:rPr>
          <w:rFonts w:ascii="Arial" w:hAnsi="Arial" w:cs="Arial"/>
          <w:b/>
          <w:sz w:val="22"/>
          <w:szCs w:val="22"/>
          <w:lang w:val="es-ES"/>
        </w:rPr>
      </w:pPr>
      <w:r w:rsidRPr="00A428F8">
        <w:rPr>
          <w:rFonts w:ascii="Arial" w:hAnsi="Arial" w:cs="Arial"/>
          <w:b/>
          <w:sz w:val="22"/>
          <w:szCs w:val="22"/>
          <w:lang w:val="es-ES"/>
        </w:rPr>
        <w:t>Procedimiento de revisión y reconsideración</w:t>
      </w:r>
    </w:p>
    <w:p w14:paraId="022F45E7" w14:textId="77777777" w:rsidR="00626586" w:rsidRPr="00A428F8" w:rsidRDefault="00626586" w:rsidP="00626586">
      <w:pPr>
        <w:jc w:val="center"/>
        <w:rPr>
          <w:rFonts w:ascii="Arial" w:hAnsi="Arial" w:cs="Arial"/>
          <w:b/>
          <w:sz w:val="22"/>
          <w:szCs w:val="22"/>
          <w:lang w:val="es-ES"/>
        </w:rPr>
      </w:pPr>
    </w:p>
    <w:p w14:paraId="6A996E9B" w14:textId="196FD684" w:rsidR="00626586" w:rsidRPr="00A428F8" w:rsidRDefault="00626586" w:rsidP="00626586">
      <w:pPr>
        <w:jc w:val="both"/>
        <w:rPr>
          <w:rFonts w:ascii="Arial" w:hAnsi="Arial" w:cs="Arial"/>
          <w:b/>
          <w:sz w:val="22"/>
          <w:szCs w:val="22"/>
          <w:lang w:val="es-MX"/>
        </w:rPr>
      </w:pPr>
      <w:r w:rsidRPr="00A428F8">
        <w:rPr>
          <w:rFonts w:ascii="Arial" w:hAnsi="Arial" w:cs="Arial"/>
          <w:b/>
          <w:sz w:val="22"/>
          <w:szCs w:val="22"/>
          <w:lang w:val="es-MX"/>
        </w:rPr>
        <w:t xml:space="preserve">Artículo </w:t>
      </w:r>
      <w:r w:rsidR="00223CBA" w:rsidRPr="00A428F8">
        <w:rPr>
          <w:rFonts w:ascii="Arial" w:hAnsi="Arial" w:cs="Arial"/>
          <w:b/>
          <w:sz w:val="22"/>
          <w:szCs w:val="22"/>
          <w:lang w:val="es-MX"/>
        </w:rPr>
        <w:t>27</w:t>
      </w:r>
      <w:r w:rsidRPr="00A428F8">
        <w:rPr>
          <w:rFonts w:ascii="Arial" w:hAnsi="Arial" w:cs="Arial"/>
          <w:b/>
          <w:sz w:val="22"/>
          <w:szCs w:val="22"/>
          <w:lang w:val="es-MX"/>
        </w:rPr>
        <w:t xml:space="preserve">. </w:t>
      </w:r>
      <w:r w:rsidRPr="00A428F8">
        <w:rPr>
          <w:rFonts w:ascii="Arial" w:hAnsi="Arial" w:cs="Arial"/>
          <w:sz w:val="22"/>
          <w:szCs w:val="22"/>
          <w:lang w:val="es-MX"/>
        </w:rPr>
        <w:t>Las personas aspirantes o becarias que consideren que existe error en la resolución emitida por el Comité podrán solicitar la revisión del acuerdo correspondiente.</w:t>
      </w:r>
    </w:p>
    <w:p w14:paraId="1B35194A" w14:textId="77777777" w:rsidR="00626586" w:rsidRPr="00A428F8" w:rsidRDefault="00626586" w:rsidP="00626586">
      <w:pPr>
        <w:jc w:val="both"/>
        <w:rPr>
          <w:rFonts w:ascii="Arial" w:hAnsi="Arial" w:cs="Arial"/>
          <w:b/>
          <w:sz w:val="22"/>
          <w:szCs w:val="22"/>
          <w:lang w:val="es-MX"/>
        </w:rPr>
      </w:pPr>
    </w:p>
    <w:p w14:paraId="5F17E25B" w14:textId="0CD9DEF3" w:rsidR="00626586" w:rsidRPr="00A428F8" w:rsidRDefault="00626586" w:rsidP="00626586">
      <w:pPr>
        <w:jc w:val="both"/>
        <w:rPr>
          <w:rFonts w:ascii="Arial" w:hAnsi="Arial" w:cs="Arial"/>
          <w:b/>
          <w:sz w:val="22"/>
          <w:szCs w:val="22"/>
          <w:lang w:val="es-MX"/>
        </w:rPr>
      </w:pPr>
      <w:r w:rsidRPr="00A428F8">
        <w:rPr>
          <w:rFonts w:ascii="Arial" w:hAnsi="Arial" w:cs="Arial"/>
          <w:b/>
          <w:sz w:val="22"/>
          <w:szCs w:val="22"/>
          <w:lang w:val="es-MX"/>
        </w:rPr>
        <w:t xml:space="preserve">Artículo </w:t>
      </w:r>
      <w:r w:rsidR="00223CBA" w:rsidRPr="00A428F8">
        <w:rPr>
          <w:rFonts w:ascii="Arial" w:hAnsi="Arial" w:cs="Arial"/>
          <w:b/>
          <w:sz w:val="22"/>
          <w:szCs w:val="22"/>
          <w:lang w:val="es-MX"/>
        </w:rPr>
        <w:t>28</w:t>
      </w:r>
      <w:r w:rsidRPr="00A428F8">
        <w:rPr>
          <w:rFonts w:ascii="Arial" w:hAnsi="Arial" w:cs="Arial"/>
          <w:b/>
          <w:sz w:val="22"/>
          <w:szCs w:val="22"/>
          <w:lang w:val="es-MX"/>
        </w:rPr>
        <w:t xml:space="preserve">. </w:t>
      </w:r>
      <w:r w:rsidR="00D875B3" w:rsidRPr="00A428F8">
        <w:rPr>
          <w:rFonts w:ascii="Arial" w:hAnsi="Arial" w:cs="Arial"/>
          <w:sz w:val="22"/>
          <w:szCs w:val="22"/>
          <w:lang w:val="es-MX"/>
        </w:rPr>
        <w:t>La solicitud de revisión deberá presentarse por escrito ante la persona titular de la Secretaría Técnica, dentro de los cinco días hábiles siguientes a la notificación del resultado, y deberá expresar los motivos que sustenten la petición y, en su caso, acompañar la documentación correspondiente.</w:t>
      </w:r>
    </w:p>
    <w:p w14:paraId="325398EC" w14:textId="77777777" w:rsidR="00626586" w:rsidRPr="00A428F8" w:rsidRDefault="00626586" w:rsidP="00626586">
      <w:pPr>
        <w:jc w:val="both"/>
        <w:rPr>
          <w:rFonts w:ascii="Arial" w:hAnsi="Arial" w:cs="Arial"/>
          <w:b/>
          <w:sz w:val="22"/>
          <w:szCs w:val="22"/>
          <w:lang w:val="es-MX"/>
        </w:rPr>
      </w:pPr>
    </w:p>
    <w:p w14:paraId="4C1E63BC" w14:textId="1EAED977" w:rsidR="00626586" w:rsidRPr="00A428F8" w:rsidRDefault="00626586" w:rsidP="00626586">
      <w:pPr>
        <w:jc w:val="both"/>
        <w:rPr>
          <w:rFonts w:ascii="Arial" w:hAnsi="Arial" w:cs="Arial"/>
          <w:b/>
          <w:sz w:val="22"/>
          <w:szCs w:val="22"/>
          <w:lang w:val="es-MX"/>
        </w:rPr>
      </w:pPr>
      <w:r w:rsidRPr="00A428F8">
        <w:rPr>
          <w:rFonts w:ascii="Arial" w:hAnsi="Arial" w:cs="Arial"/>
          <w:b/>
          <w:sz w:val="22"/>
          <w:szCs w:val="22"/>
          <w:lang w:val="es-MX"/>
        </w:rPr>
        <w:lastRenderedPageBreak/>
        <w:t xml:space="preserve">Artículo </w:t>
      </w:r>
      <w:r w:rsidR="00223CBA" w:rsidRPr="00A428F8">
        <w:rPr>
          <w:rFonts w:ascii="Arial" w:hAnsi="Arial" w:cs="Arial"/>
          <w:b/>
          <w:sz w:val="22"/>
          <w:szCs w:val="22"/>
          <w:lang w:val="es-MX"/>
        </w:rPr>
        <w:t>29</w:t>
      </w:r>
      <w:r w:rsidRPr="00A428F8">
        <w:rPr>
          <w:rFonts w:ascii="Arial" w:hAnsi="Arial" w:cs="Arial"/>
          <w:b/>
          <w:sz w:val="22"/>
          <w:szCs w:val="22"/>
          <w:lang w:val="es-MX"/>
        </w:rPr>
        <w:t xml:space="preserve">. </w:t>
      </w:r>
      <w:r w:rsidRPr="00A428F8">
        <w:rPr>
          <w:rFonts w:ascii="Arial" w:hAnsi="Arial" w:cs="Arial"/>
          <w:sz w:val="22"/>
          <w:szCs w:val="22"/>
          <w:lang w:val="es-MX"/>
        </w:rPr>
        <w:t xml:space="preserve">Recibida la solicitud, </w:t>
      </w:r>
      <w:r w:rsidR="00D875B3" w:rsidRPr="00A428F8">
        <w:rPr>
          <w:rFonts w:ascii="Arial" w:hAnsi="Arial" w:cs="Arial"/>
          <w:sz w:val="22"/>
          <w:szCs w:val="22"/>
          <w:lang w:val="es-MX"/>
        </w:rPr>
        <w:t>la persona titular de la Secretaría Técnica</w:t>
      </w:r>
      <w:r w:rsidRPr="00A428F8">
        <w:rPr>
          <w:rFonts w:ascii="Arial" w:hAnsi="Arial" w:cs="Arial"/>
          <w:sz w:val="22"/>
          <w:szCs w:val="22"/>
          <w:lang w:val="es-MX"/>
        </w:rPr>
        <w:t xml:space="preserve"> la someterá a consideración del Comité en la siguiente sesión que se celebre, pudiendo convocarse a sesión extraordinaria cuando la naturaleza del asunto lo amerite.</w:t>
      </w:r>
    </w:p>
    <w:p w14:paraId="44E50082" w14:textId="77777777" w:rsidR="00626586" w:rsidRPr="00A428F8" w:rsidRDefault="00626586" w:rsidP="00626586">
      <w:pPr>
        <w:jc w:val="both"/>
        <w:rPr>
          <w:rFonts w:ascii="Arial" w:hAnsi="Arial" w:cs="Arial"/>
          <w:b/>
          <w:sz w:val="22"/>
          <w:szCs w:val="22"/>
          <w:lang w:val="es-MX"/>
        </w:rPr>
      </w:pPr>
    </w:p>
    <w:p w14:paraId="20515392" w14:textId="430186AE" w:rsidR="00626586" w:rsidRPr="00A428F8" w:rsidRDefault="00626586" w:rsidP="00626586">
      <w:pPr>
        <w:jc w:val="both"/>
        <w:rPr>
          <w:rFonts w:ascii="Arial" w:hAnsi="Arial" w:cs="Arial"/>
          <w:b/>
          <w:sz w:val="22"/>
          <w:szCs w:val="22"/>
          <w:lang w:val="es-MX"/>
        </w:rPr>
      </w:pPr>
      <w:r w:rsidRPr="00A428F8">
        <w:rPr>
          <w:rFonts w:ascii="Arial" w:hAnsi="Arial" w:cs="Arial"/>
          <w:b/>
          <w:sz w:val="22"/>
          <w:szCs w:val="22"/>
          <w:lang w:val="es-MX"/>
        </w:rPr>
        <w:t xml:space="preserve">Artículo </w:t>
      </w:r>
      <w:r w:rsidR="00223CBA" w:rsidRPr="00A428F8">
        <w:rPr>
          <w:rFonts w:ascii="Arial" w:hAnsi="Arial" w:cs="Arial"/>
          <w:b/>
          <w:sz w:val="22"/>
          <w:szCs w:val="22"/>
          <w:lang w:val="es-MX"/>
        </w:rPr>
        <w:t>30</w:t>
      </w:r>
      <w:r w:rsidRPr="00A428F8">
        <w:rPr>
          <w:rFonts w:ascii="Arial" w:hAnsi="Arial" w:cs="Arial"/>
          <w:b/>
          <w:sz w:val="22"/>
          <w:szCs w:val="22"/>
          <w:lang w:val="es-MX"/>
        </w:rPr>
        <w:t xml:space="preserve">. </w:t>
      </w:r>
      <w:r w:rsidRPr="00A428F8">
        <w:rPr>
          <w:rFonts w:ascii="Arial" w:hAnsi="Arial" w:cs="Arial"/>
          <w:sz w:val="22"/>
          <w:szCs w:val="22"/>
          <w:lang w:val="es-MX"/>
        </w:rPr>
        <w:t>El Comité analizará los argumentos y documentación presentada y emitirá la resolución que corresponda, la cual será definitiva e inapelable en el ámbito interno de la Universidad.</w:t>
      </w:r>
    </w:p>
    <w:p w14:paraId="6AFFC16F" w14:textId="77777777" w:rsidR="00626586" w:rsidRPr="00A428F8" w:rsidRDefault="00626586" w:rsidP="00626586">
      <w:pPr>
        <w:jc w:val="both"/>
        <w:rPr>
          <w:rFonts w:ascii="Arial" w:hAnsi="Arial" w:cs="Arial"/>
          <w:b/>
          <w:sz w:val="22"/>
          <w:szCs w:val="22"/>
          <w:lang w:val="es-MX"/>
        </w:rPr>
      </w:pPr>
    </w:p>
    <w:p w14:paraId="70AC9E68" w14:textId="0B5F427E" w:rsidR="00626586" w:rsidRPr="00A428F8" w:rsidRDefault="00626586" w:rsidP="00626586">
      <w:pPr>
        <w:jc w:val="both"/>
        <w:rPr>
          <w:rFonts w:ascii="Arial" w:hAnsi="Arial" w:cs="Arial"/>
          <w:b/>
          <w:sz w:val="22"/>
          <w:szCs w:val="22"/>
          <w:lang w:val="es-MX"/>
        </w:rPr>
      </w:pPr>
      <w:r w:rsidRPr="00A428F8">
        <w:rPr>
          <w:rFonts w:ascii="Arial" w:hAnsi="Arial" w:cs="Arial"/>
          <w:b/>
          <w:sz w:val="22"/>
          <w:szCs w:val="22"/>
          <w:lang w:val="es-MX"/>
        </w:rPr>
        <w:t xml:space="preserve">Artículo </w:t>
      </w:r>
      <w:r w:rsidR="00223CBA" w:rsidRPr="00A428F8">
        <w:rPr>
          <w:rFonts w:ascii="Arial" w:hAnsi="Arial" w:cs="Arial"/>
          <w:b/>
          <w:sz w:val="22"/>
          <w:szCs w:val="22"/>
          <w:lang w:val="es-MX"/>
        </w:rPr>
        <w:t>31</w:t>
      </w:r>
      <w:r w:rsidRPr="00A428F8">
        <w:rPr>
          <w:rFonts w:ascii="Arial" w:hAnsi="Arial" w:cs="Arial"/>
          <w:b/>
          <w:sz w:val="22"/>
          <w:szCs w:val="22"/>
          <w:lang w:val="es-MX"/>
        </w:rPr>
        <w:t xml:space="preserve">. </w:t>
      </w:r>
      <w:r w:rsidRPr="00A428F8">
        <w:rPr>
          <w:rFonts w:ascii="Arial" w:hAnsi="Arial" w:cs="Arial"/>
          <w:sz w:val="22"/>
          <w:szCs w:val="22"/>
          <w:lang w:val="es-MX"/>
        </w:rPr>
        <w:t>La resolución que recaiga a la solicitud de revisión deberá notificarse por escrito a la persona interesada dentro de los cinco días hábiles siguientes a su aprobación.</w:t>
      </w:r>
    </w:p>
    <w:p w14:paraId="2945E8F4" w14:textId="77777777" w:rsidR="00626586" w:rsidRPr="00A428F8" w:rsidRDefault="00626586" w:rsidP="00626586">
      <w:pPr>
        <w:jc w:val="both"/>
        <w:rPr>
          <w:rFonts w:ascii="Arial" w:hAnsi="Arial" w:cs="Arial"/>
          <w:sz w:val="22"/>
          <w:szCs w:val="22"/>
          <w:lang w:val="es-MX"/>
        </w:rPr>
      </w:pPr>
    </w:p>
    <w:p w14:paraId="7F6B671D" w14:textId="77777777" w:rsidR="00A83FF9" w:rsidRPr="00A428F8" w:rsidRDefault="00A83FF9" w:rsidP="00626586">
      <w:pPr>
        <w:jc w:val="center"/>
        <w:rPr>
          <w:rFonts w:ascii="Arial" w:hAnsi="Arial" w:cs="Arial"/>
          <w:b/>
          <w:sz w:val="22"/>
          <w:szCs w:val="22"/>
          <w:lang w:val="es-MX"/>
        </w:rPr>
      </w:pPr>
    </w:p>
    <w:p w14:paraId="0B3AF750" w14:textId="77777777" w:rsidR="00B16A61" w:rsidRPr="00A428F8" w:rsidRDefault="00626586" w:rsidP="00B16A61">
      <w:pPr>
        <w:jc w:val="center"/>
        <w:rPr>
          <w:rFonts w:ascii="Arial" w:hAnsi="Arial" w:cs="Arial"/>
          <w:b/>
          <w:sz w:val="22"/>
          <w:szCs w:val="22"/>
          <w:lang w:val="es-MX"/>
        </w:rPr>
      </w:pPr>
      <w:r w:rsidRPr="00A428F8">
        <w:rPr>
          <w:rFonts w:ascii="Arial" w:hAnsi="Arial" w:cs="Arial"/>
          <w:b/>
          <w:sz w:val="22"/>
          <w:szCs w:val="22"/>
          <w:lang w:val="es-MX"/>
        </w:rPr>
        <w:t>TRANSITORIOS</w:t>
      </w:r>
    </w:p>
    <w:p w14:paraId="40AF557E" w14:textId="77777777" w:rsidR="00B16A61" w:rsidRPr="00A428F8" w:rsidRDefault="00B16A61" w:rsidP="0016197A">
      <w:pPr>
        <w:jc w:val="both"/>
        <w:rPr>
          <w:rFonts w:ascii="Arial" w:hAnsi="Arial" w:cs="Arial"/>
          <w:b/>
          <w:sz w:val="22"/>
          <w:szCs w:val="22"/>
          <w:lang w:val="es-MX"/>
        </w:rPr>
      </w:pPr>
    </w:p>
    <w:p w14:paraId="7AAADDE8" w14:textId="57B5DDFB" w:rsidR="00626586" w:rsidRPr="00A428F8" w:rsidRDefault="00B16A61" w:rsidP="0016197A">
      <w:pPr>
        <w:jc w:val="both"/>
        <w:rPr>
          <w:rFonts w:ascii="Arial" w:hAnsi="Arial" w:cs="Arial"/>
          <w:b/>
          <w:sz w:val="22"/>
          <w:szCs w:val="22"/>
          <w:lang w:val="es-MX"/>
        </w:rPr>
      </w:pPr>
      <w:r w:rsidRPr="00A428F8">
        <w:rPr>
          <w:rFonts w:ascii="Arial" w:hAnsi="Arial" w:cs="Arial"/>
          <w:b/>
          <w:sz w:val="22"/>
          <w:szCs w:val="22"/>
          <w:lang w:val="es-MX"/>
        </w:rPr>
        <w:t>ÚNIC</w:t>
      </w:r>
      <w:r w:rsidR="00626586" w:rsidRPr="00A428F8">
        <w:rPr>
          <w:rFonts w:ascii="Arial" w:hAnsi="Arial" w:cs="Arial"/>
          <w:b/>
          <w:sz w:val="22"/>
          <w:szCs w:val="22"/>
          <w:lang w:val="es-MX"/>
        </w:rPr>
        <w:t>O:</w:t>
      </w:r>
      <w:r w:rsidR="00626586" w:rsidRPr="00A428F8">
        <w:rPr>
          <w:rFonts w:ascii="Arial" w:hAnsi="Arial" w:cs="Arial"/>
          <w:sz w:val="22"/>
          <w:szCs w:val="22"/>
          <w:lang w:val="es-MX"/>
        </w:rPr>
        <w:t xml:space="preserve"> </w:t>
      </w:r>
      <w:r w:rsidR="007E6855" w:rsidRPr="00A428F8">
        <w:rPr>
          <w:rFonts w:ascii="Arial" w:hAnsi="Arial" w:cs="Arial"/>
          <w:sz w:val="22"/>
          <w:szCs w:val="22"/>
        </w:rPr>
        <w:t xml:space="preserve">El presente </w:t>
      </w:r>
      <w:r w:rsidR="00224531" w:rsidRPr="00A428F8">
        <w:rPr>
          <w:rFonts w:ascii="Arial" w:hAnsi="Arial" w:cs="Arial"/>
          <w:sz w:val="22"/>
          <w:szCs w:val="22"/>
        </w:rPr>
        <w:t>Acuerdo</w:t>
      </w:r>
      <w:r w:rsidR="007E6855" w:rsidRPr="00A428F8">
        <w:rPr>
          <w:rFonts w:ascii="Arial" w:hAnsi="Arial" w:cs="Arial"/>
          <w:sz w:val="22"/>
          <w:szCs w:val="22"/>
        </w:rPr>
        <w:t xml:space="preserve"> entrará en vigor al día siguiente de su publicación en el Periódico Oficial del Estado de Hidalgo.</w:t>
      </w:r>
    </w:p>
    <w:p w14:paraId="38554A8F" w14:textId="77777777" w:rsidR="00862BFC" w:rsidRPr="00A428F8" w:rsidRDefault="00862BFC" w:rsidP="00626586">
      <w:pPr>
        <w:jc w:val="both"/>
        <w:rPr>
          <w:rFonts w:ascii="Arial" w:hAnsi="Arial" w:cs="Arial"/>
          <w:b/>
          <w:sz w:val="22"/>
          <w:szCs w:val="22"/>
          <w:lang w:val="es-MX"/>
        </w:rPr>
      </w:pPr>
    </w:p>
    <w:p w14:paraId="626A494A" w14:textId="77777777" w:rsidR="00626586" w:rsidRPr="00A428F8" w:rsidRDefault="00626586" w:rsidP="00626586">
      <w:pPr>
        <w:jc w:val="both"/>
        <w:rPr>
          <w:rFonts w:ascii="Arial" w:hAnsi="Arial" w:cs="Arial"/>
          <w:sz w:val="22"/>
          <w:szCs w:val="22"/>
          <w:lang w:val="es-MX"/>
        </w:rPr>
      </w:pPr>
    </w:p>
    <w:p w14:paraId="3717B1C2" w14:textId="568635FC" w:rsidR="00626586" w:rsidRPr="00A428F8" w:rsidRDefault="00626586" w:rsidP="00626586">
      <w:pPr>
        <w:jc w:val="both"/>
        <w:rPr>
          <w:rFonts w:ascii="Arial" w:hAnsi="Arial" w:cs="Arial"/>
          <w:b/>
          <w:sz w:val="22"/>
          <w:szCs w:val="22"/>
          <w:u w:val="single"/>
          <w:lang w:val="es-MX"/>
        </w:rPr>
      </w:pPr>
      <w:r w:rsidRPr="00A428F8">
        <w:rPr>
          <w:rFonts w:ascii="Arial" w:hAnsi="Arial" w:cs="Arial"/>
          <w:sz w:val="22"/>
          <w:szCs w:val="22"/>
          <w:lang w:val="es-MX"/>
        </w:rPr>
        <w:t>En la</w:t>
      </w:r>
      <w:r w:rsidR="0016197A" w:rsidRPr="00A428F8">
        <w:rPr>
          <w:rFonts w:ascii="Arial" w:hAnsi="Arial" w:cs="Arial"/>
          <w:sz w:val="22"/>
          <w:szCs w:val="22"/>
          <w:lang w:val="es-MX"/>
        </w:rPr>
        <w:t xml:space="preserve"> Ciudad de Tulancingo de Bravo, Hidalgo a </w:t>
      </w:r>
      <w:proofErr w:type="gramStart"/>
      <w:r w:rsidR="0016197A" w:rsidRPr="00A428F8">
        <w:rPr>
          <w:rFonts w:ascii="Arial" w:hAnsi="Arial" w:cs="Arial"/>
          <w:sz w:val="22"/>
          <w:szCs w:val="22"/>
          <w:lang w:val="es-MX"/>
        </w:rPr>
        <w:t xml:space="preserve">los </w:t>
      </w:r>
      <w:r w:rsidRPr="00A428F8">
        <w:rPr>
          <w:rFonts w:ascii="Arial" w:hAnsi="Arial" w:cs="Arial"/>
          <w:sz w:val="22"/>
          <w:szCs w:val="22"/>
          <w:lang w:val="es-MX"/>
        </w:rPr>
        <w:t xml:space="preserve"> -</w:t>
      </w:r>
      <w:proofErr w:type="gramEnd"/>
      <w:r w:rsidRPr="00A428F8">
        <w:rPr>
          <w:rFonts w:ascii="Arial" w:hAnsi="Arial" w:cs="Arial"/>
          <w:sz w:val="22"/>
          <w:szCs w:val="22"/>
          <w:lang w:val="es-MX"/>
        </w:rPr>
        <w:t xml:space="preserve"> - - - - - </w:t>
      </w:r>
      <w:r w:rsidR="0016197A" w:rsidRPr="00A428F8">
        <w:rPr>
          <w:rFonts w:ascii="Arial" w:hAnsi="Arial" w:cs="Arial"/>
          <w:sz w:val="22"/>
          <w:szCs w:val="22"/>
          <w:lang w:val="es-MX"/>
        </w:rPr>
        <w:t>del mes - - - -  de año 2026.</w:t>
      </w:r>
    </w:p>
    <w:p w14:paraId="230B1E0B" w14:textId="77777777" w:rsidR="00626586" w:rsidRPr="00A428F8" w:rsidRDefault="00626586" w:rsidP="00626586">
      <w:pPr>
        <w:jc w:val="both"/>
        <w:rPr>
          <w:rFonts w:ascii="Arial" w:hAnsi="Arial" w:cs="Arial"/>
          <w:b/>
          <w:sz w:val="22"/>
          <w:szCs w:val="22"/>
          <w:u w:val="single"/>
          <w:lang w:val="es-MX"/>
        </w:rPr>
      </w:pPr>
    </w:p>
    <w:p w14:paraId="7C8C592B" w14:textId="77777777" w:rsidR="00626586" w:rsidRPr="00A428F8" w:rsidRDefault="00626586" w:rsidP="00626586">
      <w:pPr>
        <w:widowControl w:val="0"/>
        <w:overflowPunct w:val="0"/>
        <w:autoSpaceDE w:val="0"/>
        <w:autoSpaceDN w:val="0"/>
        <w:adjustRightInd w:val="0"/>
        <w:ind w:right="48"/>
        <w:jc w:val="center"/>
        <w:rPr>
          <w:rFonts w:ascii="Arial" w:hAnsi="Arial" w:cs="Arial"/>
          <w:sz w:val="22"/>
          <w:szCs w:val="22"/>
          <w:lang w:val="es-MX"/>
        </w:rPr>
      </w:pPr>
    </w:p>
    <w:p w14:paraId="2F45CA45" w14:textId="77777777" w:rsidR="00626586" w:rsidRPr="00A428F8" w:rsidRDefault="00626586" w:rsidP="00626586">
      <w:pPr>
        <w:pStyle w:val="Prrafodelista"/>
        <w:numPr>
          <w:ilvl w:val="0"/>
          <w:numId w:val="22"/>
        </w:numPr>
        <w:spacing w:line="276" w:lineRule="auto"/>
        <w:jc w:val="center"/>
        <w:rPr>
          <w:rFonts w:ascii="Arial" w:eastAsia="Times" w:hAnsi="Arial" w:cs="Arial"/>
          <w:b/>
          <w:lang w:val="es-MX"/>
        </w:rPr>
      </w:pPr>
      <w:r w:rsidRPr="00A428F8">
        <w:rPr>
          <w:rFonts w:ascii="Arial" w:eastAsia="Times" w:hAnsi="Arial" w:cs="Arial"/>
          <w:b/>
          <w:lang w:val="es-MX"/>
        </w:rPr>
        <w:t>CONSEJO DIRECTIVO</w:t>
      </w:r>
    </w:p>
    <w:p w14:paraId="236D9874" w14:textId="77777777" w:rsidR="00626586" w:rsidRPr="00A428F8" w:rsidRDefault="00626586" w:rsidP="00626586">
      <w:pPr>
        <w:jc w:val="center"/>
        <w:rPr>
          <w:rFonts w:ascii="Arial" w:hAnsi="Arial" w:cs="Arial"/>
          <w:b/>
          <w:sz w:val="22"/>
          <w:szCs w:val="22"/>
          <w:lang w:val="es-MX"/>
        </w:rPr>
      </w:pPr>
      <w:r w:rsidRPr="00A428F8">
        <w:rPr>
          <w:rFonts w:ascii="Arial" w:hAnsi="Arial" w:cs="Arial"/>
          <w:b/>
          <w:sz w:val="22"/>
          <w:szCs w:val="22"/>
          <w:lang w:val="es-MX"/>
        </w:rPr>
        <w:t>DE LA UNIVERSIDAD TECNOLÓGICA DE TULANCINGO</w:t>
      </w:r>
    </w:p>
    <w:p w14:paraId="3D923767" w14:textId="77777777" w:rsidR="00CB1749" w:rsidRPr="00A428F8" w:rsidRDefault="00CB1749" w:rsidP="00AF40A2">
      <w:pPr>
        <w:jc w:val="right"/>
        <w:rPr>
          <w:rFonts w:asciiTheme="majorHAnsi" w:hAnsiTheme="majorHAnsi" w:cstheme="majorHAnsi"/>
          <w:b/>
          <w:lang w:val="es-MX"/>
        </w:rPr>
      </w:pPr>
    </w:p>
    <w:p w14:paraId="16CF404A" w14:textId="6F2146B2" w:rsidR="00BA3AF9" w:rsidRPr="00A428F8" w:rsidRDefault="00B368E1" w:rsidP="004D46F6">
      <w:pPr>
        <w:jc w:val="both"/>
        <w:rPr>
          <w:rFonts w:asciiTheme="majorHAnsi" w:hAnsiTheme="majorHAnsi" w:cstheme="majorHAnsi"/>
        </w:rPr>
      </w:pPr>
      <w:r w:rsidRPr="00A428F8">
        <w:rPr>
          <w:noProof/>
          <w:lang w:eastAsia="es-MX"/>
        </w:rPr>
        <w:t xml:space="preserve"> </w:t>
      </w:r>
    </w:p>
    <w:sectPr w:rsidR="00BA3AF9" w:rsidRPr="00A428F8" w:rsidSect="00232960">
      <w:headerReference w:type="even" r:id="rId8"/>
      <w:headerReference w:type="default" r:id="rId9"/>
      <w:footerReference w:type="default" r:id="rId10"/>
      <w:pgSz w:w="12240" w:h="15840"/>
      <w:pgMar w:top="1429" w:right="1183" w:bottom="1417" w:left="1276"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524B1" w14:textId="77777777" w:rsidR="00461529" w:rsidRDefault="00461529" w:rsidP="00C25ED1">
      <w:r>
        <w:separator/>
      </w:r>
    </w:p>
  </w:endnote>
  <w:endnote w:type="continuationSeparator" w:id="0">
    <w:p w14:paraId="098B4E48" w14:textId="77777777" w:rsidR="00461529" w:rsidRDefault="00461529" w:rsidP="00C25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aco">
    <w:altName w:val="Courier New"/>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6218F" w14:textId="0EDA2BF5" w:rsidR="00A876BA" w:rsidRDefault="00F53633" w:rsidP="00FA3CF3">
    <w:pPr>
      <w:pStyle w:val="Piedepgina"/>
      <w:ind w:left="1276" w:right="-709" w:firstLine="5245"/>
    </w:pPr>
    <w:r>
      <w:rPr>
        <w:noProof/>
        <w:lang w:val="es-MX" w:eastAsia="es-MX"/>
      </w:rPr>
      <mc:AlternateContent>
        <mc:Choice Requires="wps">
          <w:drawing>
            <wp:anchor distT="0" distB="0" distL="114300" distR="114300" simplePos="0" relativeHeight="251665408" behindDoc="0" locked="0" layoutInCell="1" allowOverlap="1" wp14:anchorId="26C0726F" wp14:editId="6AFF8348">
              <wp:simplePos x="0" y="0"/>
              <wp:positionH relativeFrom="column">
                <wp:posOffset>-476885</wp:posOffset>
              </wp:positionH>
              <wp:positionV relativeFrom="paragraph">
                <wp:posOffset>-186055</wp:posOffset>
              </wp:positionV>
              <wp:extent cx="2333625" cy="581025"/>
              <wp:effectExtent l="0" t="0" r="9525" b="9525"/>
              <wp:wrapNone/>
              <wp:docPr id="5" name="Cuadro de texto 5"/>
              <wp:cNvGraphicFramePr/>
              <a:graphic xmlns:a="http://schemas.openxmlformats.org/drawingml/2006/main">
                <a:graphicData uri="http://schemas.microsoft.com/office/word/2010/wordprocessingShape">
                  <wps:wsp>
                    <wps:cNvSpPr txBox="1"/>
                    <wps:spPr>
                      <a:xfrm>
                        <a:off x="0" y="0"/>
                        <a:ext cx="2333625" cy="581025"/>
                      </a:xfrm>
                      <a:prstGeom prst="rect">
                        <a:avLst/>
                      </a:prstGeom>
                      <a:solidFill>
                        <a:sysClr val="window" lastClr="FFFFFF"/>
                      </a:solidFill>
                      <a:ln w="6350">
                        <a:noFill/>
                      </a:ln>
                    </wps:spPr>
                    <wps:txbx>
                      <w:txbxContent>
                        <w:p w14:paraId="7F7FB4DC" w14:textId="77777777" w:rsidR="00666856" w:rsidRPr="00865E03" w:rsidRDefault="00666856" w:rsidP="00FA3CF3">
                          <w:pPr>
                            <w:rPr>
                              <w:rFonts w:ascii="Arial" w:hAnsi="Arial" w:cs="Arial"/>
                              <w:sz w:val="14"/>
                              <w:lang w:val="es-ES"/>
                            </w:rPr>
                          </w:pPr>
                          <w:r w:rsidRPr="00865E03">
                            <w:rPr>
                              <w:rFonts w:ascii="Arial" w:hAnsi="Arial" w:cs="Arial"/>
                              <w:sz w:val="14"/>
                              <w:lang w:val="es-ES"/>
                            </w:rPr>
                            <w:t xml:space="preserve">Camino a </w:t>
                          </w:r>
                          <w:proofErr w:type="spellStart"/>
                          <w:r w:rsidRPr="00865E03">
                            <w:rPr>
                              <w:rFonts w:ascii="Arial" w:hAnsi="Arial" w:cs="Arial"/>
                              <w:sz w:val="14"/>
                              <w:lang w:val="es-ES"/>
                            </w:rPr>
                            <w:t>Ahuehuetitla</w:t>
                          </w:r>
                          <w:proofErr w:type="spellEnd"/>
                          <w:r w:rsidRPr="00865E03">
                            <w:rPr>
                              <w:rFonts w:ascii="Arial" w:hAnsi="Arial" w:cs="Arial"/>
                              <w:sz w:val="14"/>
                              <w:lang w:val="es-ES"/>
                            </w:rPr>
                            <w:t xml:space="preserve"> 301 Col. Las Presas</w:t>
                          </w:r>
                        </w:p>
                        <w:p w14:paraId="614A614B" w14:textId="77777777" w:rsidR="00666856" w:rsidRPr="00865E03" w:rsidRDefault="00666856" w:rsidP="00FA3CF3">
                          <w:pPr>
                            <w:rPr>
                              <w:rFonts w:ascii="Arial" w:hAnsi="Arial" w:cs="Arial"/>
                              <w:sz w:val="14"/>
                              <w:lang w:val="es-ES"/>
                            </w:rPr>
                          </w:pPr>
                          <w:r w:rsidRPr="00865E03">
                            <w:rPr>
                              <w:rFonts w:ascii="Arial" w:hAnsi="Arial" w:cs="Arial"/>
                              <w:sz w:val="14"/>
                              <w:lang w:val="es-ES"/>
                            </w:rPr>
                            <w:t xml:space="preserve">Tulancingo, </w:t>
                          </w:r>
                          <w:proofErr w:type="spellStart"/>
                          <w:r w:rsidRPr="00865E03">
                            <w:rPr>
                              <w:rFonts w:ascii="Arial" w:hAnsi="Arial" w:cs="Arial"/>
                              <w:sz w:val="14"/>
                              <w:lang w:val="es-ES"/>
                            </w:rPr>
                            <w:t>Hgo</w:t>
                          </w:r>
                          <w:proofErr w:type="spellEnd"/>
                          <w:r w:rsidRPr="00865E03">
                            <w:rPr>
                              <w:rFonts w:ascii="Arial" w:hAnsi="Arial" w:cs="Arial"/>
                              <w:sz w:val="14"/>
                              <w:lang w:val="es-ES"/>
                            </w:rPr>
                            <w:t>., C.P. 43645</w:t>
                          </w:r>
                        </w:p>
                        <w:p w14:paraId="7D83605F" w14:textId="7D17C8BB" w:rsidR="00666856" w:rsidRPr="00865E03" w:rsidRDefault="00666856" w:rsidP="00FA3CF3">
                          <w:pPr>
                            <w:rPr>
                              <w:rFonts w:ascii="Arial" w:hAnsi="Arial" w:cs="Arial"/>
                              <w:sz w:val="14"/>
                              <w:lang w:val="es-ES"/>
                            </w:rPr>
                          </w:pPr>
                          <w:r>
                            <w:rPr>
                              <w:rFonts w:ascii="Arial" w:hAnsi="Arial" w:cs="Arial"/>
                              <w:sz w:val="14"/>
                              <w:lang w:val="es-ES"/>
                            </w:rPr>
                            <w:t>Tel.</w:t>
                          </w:r>
                          <w:r w:rsidR="00D4220D" w:rsidRPr="00D4220D">
                            <w:t xml:space="preserve"> </w:t>
                          </w:r>
                          <w:r w:rsidR="00D4220D" w:rsidRPr="00D4220D">
                            <w:rPr>
                              <w:rFonts w:ascii="Arial" w:hAnsi="Arial" w:cs="Arial"/>
                              <w:sz w:val="14"/>
                              <w:lang w:val="es-ES"/>
                            </w:rPr>
                            <w:t>775 689 0060</w:t>
                          </w:r>
                        </w:p>
                        <w:p w14:paraId="34150C75" w14:textId="77777777" w:rsidR="00666856" w:rsidRPr="00865E03" w:rsidRDefault="00666856" w:rsidP="00FA3CF3">
                          <w:pPr>
                            <w:rPr>
                              <w:rFonts w:ascii="Arial" w:hAnsi="Arial" w:cs="Arial"/>
                              <w:sz w:val="14"/>
                              <w:lang w:val="es-ES"/>
                            </w:rPr>
                          </w:pPr>
                          <w:r w:rsidRPr="00865E03">
                            <w:rPr>
                              <w:rFonts w:ascii="Arial" w:hAnsi="Arial" w:cs="Arial"/>
                              <w:sz w:val="14"/>
                              <w:lang w:val="es-ES"/>
                            </w:rPr>
                            <w:t>www.utectulancingo.edu.mx</w:t>
                          </w:r>
                        </w:p>
                        <w:p w14:paraId="268BA65E" w14:textId="77777777" w:rsidR="00666856" w:rsidRPr="00865E03" w:rsidRDefault="00666856" w:rsidP="00FA3CF3">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C0726F" id="_x0000_t202" coordsize="21600,21600" o:spt="202" path="m,l,21600r21600,l21600,xe">
              <v:stroke joinstyle="miter"/>
              <v:path gradientshapeok="t" o:connecttype="rect"/>
            </v:shapetype>
            <v:shape id="Cuadro de texto 5" o:spid="_x0000_s1027" type="#_x0000_t202" style="position:absolute;left:0;text-align:left;margin-left:-37.55pt;margin-top:-14.65pt;width:183.75pt;height:4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" fillcolor="window" stroked="f" strokeweight=".5pt">
              <v:textbox>
                <w:txbxContent>
                  <w:p w14:paraId="7F7FB4DC" w14:textId="77777777" w:rsidR="00666856" w:rsidRPr="00865E03" w:rsidRDefault="00666856" w:rsidP="00FA3CF3">
                    <w:pPr>
                      <w:rPr>
                        <w:rFonts w:ascii="Arial" w:hAnsi="Arial" w:cs="Arial"/>
                        <w:sz w:val="14"/>
                        <w:lang w:val="es-ES"/>
                      </w:rPr>
                    </w:pPr>
                    <w:r w:rsidRPr="00865E03">
                      <w:rPr>
                        <w:rFonts w:ascii="Arial" w:hAnsi="Arial" w:cs="Arial"/>
                        <w:sz w:val="14"/>
                        <w:lang w:val="es-ES"/>
                      </w:rPr>
                      <w:t xml:space="preserve">Camino a </w:t>
                    </w:r>
                    <w:proofErr w:type="spellStart"/>
                    <w:r w:rsidRPr="00865E03">
                      <w:rPr>
                        <w:rFonts w:ascii="Arial" w:hAnsi="Arial" w:cs="Arial"/>
                        <w:sz w:val="14"/>
                        <w:lang w:val="es-ES"/>
                      </w:rPr>
                      <w:t>Ahuehuetitla</w:t>
                    </w:r>
                    <w:proofErr w:type="spellEnd"/>
                    <w:r w:rsidRPr="00865E03">
                      <w:rPr>
                        <w:rFonts w:ascii="Arial" w:hAnsi="Arial" w:cs="Arial"/>
                        <w:sz w:val="14"/>
                        <w:lang w:val="es-ES"/>
                      </w:rPr>
                      <w:t xml:space="preserve"> 301 Col. Las Presas</w:t>
                    </w:r>
                  </w:p>
                  <w:p w14:paraId="614A614B" w14:textId="77777777" w:rsidR="00666856" w:rsidRPr="00865E03" w:rsidRDefault="00666856" w:rsidP="00FA3CF3">
                    <w:pPr>
                      <w:rPr>
                        <w:rFonts w:ascii="Arial" w:hAnsi="Arial" w:cs="Arial"/>
                        <w:sz w:val="14"/>
                        <w:lang w:val="es-ES"/>
                      </w:rPr>
                    </w:pPr>
                    <w:r w:rsidRPr="00865E03">
                      <w:rPr>
                        <w:rFonts w:ascii="Arial" w:hAnsi="Arial" w:cs="Arial"/>
                        <w:sz w:val="14"/>
                        <w:lang w:val="es-ES"/>
                      </w:rPr>
                      <w:t xml:space="preserve">Tulancingo, </w:t>
                    </w:r>
                    <w:proofErr w:type="spellStart"/>
                    <w:r w:rsidRPr="00865E03">
                      <w:rPr>
                        <w:rFonts w:ascii="Arial" w:hAnsi="Arial" w:cs="Arial"/>
                        <w:sz w:val="14"/>
                        <w:lang w:val="es-ES"/>
                      </w:rPr>
                      <w:t>Hgo</w:t>
                    </w:r>
                    <w:proofErr w:type="spellEnd"/>
                    <w:r w:rsidRPr="00865E03">
                      <w:rPr>
                        <w:rFonts w:ascii="Arial" w:hAnsi="Arial" w:cs="Arial"/>
                        <w:sz w:val="14"/>
                        <w:lang w:val="es-ES"/>
                      </w:rPr>
                      <w:t>., C.P. 43645</w:t>
                    </w:r>
                  </w:p>
                  <w:p w14:paraId="7D83605F" w14:textId="7D17C8BB" w:rsidR="00666856" w:rsidRPr="00865E03" w:rsidRDefault="00666856" w:rsidP="00FA3CF3">
                    <w:pPr>
                      <w:rPr>
                        <w:rFonts w:ascii="Arial" w:hAnsi="Arial" w:cs="Arial"/>
                        <w:sz w:val="14"/>
                        <w:lang w:val="es-ES"/>
                      </w:rPr>
                    </w:pPr>
                    <w:r>
                      <w:rPr>
                        <w:rFonts w:ascii="Arial" w:hAnsi="Arial" w:cs="Arial"/>
                        <w:sz w:val="14"/>
                        <w:lang w:val="es-ES"/>
                      </w:rPr>
                      <w:t>Tel.</w:t>
                    </w:r>
                    <w:r w:rsidR="00D4220D" w:rsidRPr="00D4220D">
                      <w:t xml:space="preserve"> </w:t>
                    </w:r>
                    <w:r w:rsidR="00D4220D" w:rsidRPr="00D4220D">
                      <w:rPr>
                        <w:rFonts w:ascii="Arial" w:hAnsi="Arial" w:cs="Arial"/>
                        <w:sz w:val="14"/>
                        <w:lang w:val="es-ES"/>
                      </w:rPr>
                      <w:t>775 689 0060</w:t>
                    </w:r>
                  </w:p>
                  <w:p w14:paraId="34150C75" w14:textId="77777777" w:rsidR="00666856" w:rsidRPr="00865E03" w:rsidRDefault="00666856" w:rsidP="00FA3CF3">
                    <w:pPr>
                      <w:rPr>
                        <w:rFonts w:ascii="Arial" w:hAnsi="Arial" w:cs="Arial"/>
                        <w:sz w:val="14"/>
                        <w:lang w:val="es-ES"/>
                      </w:rPr>
                    </w:pPr>
                    <w:r w:rsidRPr="00865E03">
                      <w:rPr>
                        <w:rFonts w:ascii="Arial" w:hAnsi="Arial" w:cs="Arial"/>
                        <w:sz w:val="14"/>
                        <w:lang w:val="es-ES"/>
                      </w:rPr>
                      <w:t>www.utectulancingo.edu.mx</w:t>
                    </w:r>
                  </w:p>
                  <w:p w14:paraId="268BA65E" w14:textId="77777777" w:rsidR="00666856" w:rsidRPr="00865E03" w:rsidRDefault="00666856" w:rsidP="00FA3CF3">
                    <w:pPr>
                      <w:rPr>
                        <w:lang w:val="es-ES"/>
                      </w:rPr>
                    </w:pPr>
                  </w:p>
                </w:txbxContent>
              </v:textbox>
            </v:shape>
          </w:pict>
        </mc:Fallback>
      </mc:AlternateContent>
    </w:r>
    <w:r>
      <w:rPr>
        <w:noProof/>
        <w:lang w:val="es-MX" w:eastAsia="es-MX"/>
      </w:rPr>
      <w:drawing>
        <wp:anchor distT="0" distB="0" distL="114300" distR="114300" simplePos="0" relativeHeight="251667456" behindDoc="1" locked="0" layoutInCell="1" allowOverlap="1" wp14:anchorId="54FD9EF6" wp14:editId="62D50DE6">
          <wp:simplePos x="0" y="0"/>
          <wp:positionH relativeFrom="column">
            <wp:posOffset>5581015</wp:posOffset>
          </wp:positionH>
          <wp:positionV relativeFrom="paragraph">
            <wp:posOffset>-462298</wp:posOffset>
          </wp:positionV>
          <wp:extent cx="695325" cy="802657"/>
          <wp:effectExtent l="0" t="0" r="0" b="0"/>
          <wp:wrapNone/>
          <wp:docPr id="213548050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80501" name="Imagen 2135480501"/>
                  <pic:cNvPicPr/>
                </pic:nvPicPr>
                <pic:blipFill>
                  <a:blip r:embed="rId1"/>
                  <a:stretch>
                    <a:fillRect/>
                  </a:stretch>
                </pic:blipFill>
                <pic:spPr>
                  <a:xfrm>
                    <a:off x="0" y="0"/>
                    <a:ext cx="695325" cy="802657"/>
                  </a:xfrm>
                  <a:prstGeom prst="rect">
                    <a:avLst/>
                  </a:prstGeom>
                </pic:spPr>
              </pic:pic>
            </a:graphicData>
          </a:graphic>
          <wp14:sizeRelH relativeFrom="margin">
            <wp14:pctWidth>0</wp14:pctWidth>
          </wp14:sizeRelH>
          <wp14:sizeRelV relativeFrom="margin">
            <wp14:pctHeight>0</wp14:pctHeight>
          </wp14:sizeRelV>
        </wp:anchor>
      </w:drawing>
    </w:r>
    <w:r w:rsidR="00FA3CF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F9B12" w14:textId="77777777" w:rsidR="00461529" w:rsidRDefault="00461529" w:rsidP="00C25ED1">
      <w:r>
        <w:separator/>
      </w:r>
    </w:p>
  </w:footnote>
  <w:footnote w:type="continuationSeparator" w:id="0">
    <w:p w14:paraId="5FB4A3A1" w14:textId="77777777" w:rsidR="00461529" w:rsidRDefault="00461529" w:rsidP="00C25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84533" w14:textId="77777777" w:rsidR="00A876BA" w:rsidRDefault="00A428F8">
    <w:pPr>
      <w:pStyle w:val="Encabezado"/>
    </w:pPr>
    <w:sdt>
      <w:sdtPr>
        <w:id w:val="-320506955"/>
        <w:placeholder>
          <w:docPart w:val="252C3734D96D614199580D28C1218965"/>
        </w:placeholder>
        <w:temporary/>
        <w:showingPlcHdr/>
      </w:sdtPr>
      <w:sdtEndPr/>
      <w:sdtContent>
        <w:r w:rsidR="00A876BA">
          <w:rPr>
            <w:lang w:val="es-ES"/>
          </w:rPr>
          <w:t>[Escriba texto]</w:t>
        </w:r>
      </w:sdtContent>
    </w:sdt>
    <w:r w:rsidR="00A876BA">
      <w:ptab w:relativeTo="margin" w:alignment="center" w:leader="none"/>
    </w:r>
    <w:sdt>
      <w:sdtPr>
        <w:id w:val="951819550"/>
        <w:placeholder>
          <w:docPart w:val="272EE232F939F444B8E454AB6B564533"/>
        </w:placeholder>
        <w:temporary/>
        <w:showingPlcHdr/>
      </w:sdtPr>
      <w:sdtEndPr/>
      <w:sdtContent>
        <w:r w:rsidR="00A876BA">
          <w:rPr>
            <w:lang w:val="es-ES"/>
          </w:rPr>
          <w:t>[Escriba texto]</w:t>
        </w:r>
      </w:sdtContent>
    </w:sdt>
    <w:r w:rsidR="00A876BA">
      <w:ptab w:relativeTo="margin" w:alignment="right" w:leader="none"/>
    </w:r>
    <w:sdt>
      <w:sdtPr>
        <w:id w:val="-390112416"/>
        <w:placeholder>
          <w:docPart w:val="B0AE48277E0C8E4BB3CFDADD108DE7B1"/>
        </w:placeholder>
        <w:temporary/>
        <w:showingPlcHdr/>
      </w:sdtPr>
      <w:sdtEndPr/>
      <w:sdtContent>
        <w:r w:rsidR="00A876BA">
          <w:rPr>
            <w:lang w:val="es-ES"/>
          </w:rPr>
          <w:t>[Escriba texto]</w:t>
        </w:r>
      </w:sdtContent>
    </w:sdt>
  </w:p>
  <w:p w14:paraId="6123B474" w14:textId="77777777" w:rsidR="00A876BA" w:rsidRDefault="00A876B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D54DF" w14:textId="77777777" w:rsidR="00A614DF" w:rsidRDefault="00A614DF" w:rsidP="00A614DF">
    <w:pPr>
      <w:pStyle w:val="Encabezado"/>
      <w:ind w:right="-425"/>
    </w:pPr>
  </w:p>
  <w:p w14:paraId="62E7034C" w14:textId="3DEF4E20" w:rsidR="00A876BA" w:rsidRDefault="00626586" w:rsidP="00A614DF">
    <w:pPr>
      <w:pStyle w:val="Encabezado"/>
      <w:ind w:left="-993" w:right="-992" w:hanging="283"/>
      <w:jc w:val="center"/>
    </w:pPr>
    <w:r>
      <w:rPr>
        <w:noProof/>
        <w:lang w:val="es-MX" w:eastAsia="es-MX"/>
      </w:rPr>
      <mc:AlternateContent>
        <mc:Choice Requires="wps">
          <w:drawing>
            <wp:anchor distT="0" distB="0" distL="114300" distR="114300" simplePos="0" relativeHeight="251661312" behindDoc="0" locked="0" layoutInCell="1" allowOverlap="1" wp14:anchorId="67AF5F22" wp14:editId="2A1ABB32">
              <wp:simplePos x="0" y="0"/>
              <wp:positionH relativeFrom="column">
                <wp:posOffset>3487420</wp:posOffset>
              </wp:positionH>
              <wp:positionV relativeFrom="paragraph">
                <wp:posOffset>438785</wp:posOffset>
              </wp:positionV>
              <wp:extent cx="3143250" cy="28956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3143250" cy="289560"/>
                      </a:xfrm>
                      <a:prstGeom prst="rect">
                        <a:avLst/>
                      </a:prstGeom>
                      <a:solidFill>
                        <a:schemeClr val="lt1"/>
                      </a:solidFill>
                      <a:ln w="6350">
                        <a:noFill/>
                      </a:ln>
                    </wps:spPr>
                    <wps:txbx>
                      <w:txbxContent>
                        <w:p w14:paraId="470487BE" w14:textId="77777777" w:rsidR="003B000F" w:rsidRPr="00F208B7" w:rsidRDefault="003B000F" w:rsidP="003B000F">
                          <w:pPr>
                            <w:rPr>
                              <w:rFonts w:ascii="Arial" w:hAnsi="Arial" w:cs="Arial"/>
                              <w:b/>
                              <w:color w:val="0D0D0D" w:themeColor="text1" w:themeTint="F2"/>
                              <w:lang w:val="es-ES"/>
                            </w:rPr>
                          </w:pPr>
                          <w:r w:rsidRPr="00F208B7">
                            <w:rPr>
                              <w:rFonts w:ascii="Arial" w:hAnsi="Arial" w:cs="Arial"/>
                              <w:b/>
                              <w:color w:val="0D0D0D" w:themeColor="text1" w:themeTint="F2"/>
                              <w:lang w:val="es-ES"/>
                            </w:rPr>
                            <w:t>Universidad Tecnológica de Tulancingo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AF5F22" id="_x0000_t202" coordsize="21600,21600" o:spt="202" path="m,l,21600r21600,l21600,xe">
              <v:stroke joinstyle="miter"/>
              <v:path gradientshapeok="t" o:connecttype="rect"/>
            </v:shapetype>
            <v:shape id="Cuadro de texto 3" o:spid="_x0000_s1026" type="#_x0000_t202" style="position:absolute;left:0;text-align:left;margin-left:274.6pt;margin-top:34.55pt;width:247.5pt;height:2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" fillcolor="white [3201]" stroked="f" strokeweight=".5pt">
              <v:textbox>
                <w:txbxContent>
                  <w:p w14:paraId="470487BE" w14:textId="77777777" w:rsidR="003B000F" w:rsidRPr="00F208B7" w:rsidRDefault="003B000F" w:rsidP="003B000F">
                    <w:pPr>
                      <w:rPr>
                        <w:rFonts w:ascii="Arial" w:hAnsi="Arial" w:cs="Arial"/>
                        <w:b/>
                        <w:color w:val="0D0D0D" w:themeColor="text1" w:themeTint="F2"/>
                        <w:lang w:val="es-ES"/>
                      </w:rPr>
                    </w:pPr>
                    <w:r w:rsidRPr="00F208B7">
                      <w:rPr>
                        <w:rFonts w:ascii="Arial" w:hAnsi="Arial" w:cs="Arial"/>
                        <w:b/>
                        <w:color w:val="0D0D0D" w:themeColor="text1" w:themeTint="F2"/>
                        <w:lang w:val="es-ES"/>
                      </w:rPr>
                      <w:t>Universidad Tecnológica de Tulancingo</w:t>
                    </w:r>
                  </w:p>
                </w:txbxContent>
              </v:textbox>
            </v:shape>
          </w:pict>
        </mc:Fallback>
      </mc:AlternateContent>
    </w:r>
    <w:r w:rsidR="00A614DF">
      <w:rPr>
        <w:noProof/>
        <w:lang w:val="es-MX" w:eastAsia="es-MX"/>
      </w:rPr>
      <w:drawing>
        <wp:inline distT="0" distB="0" distL="0" distR="0" wp14:anchorId="26F07F63" wp14:editId="3BEA7683">
          <wp:extent cx="7082843" cy="414020"/>
          <wp:effectExtent l="0" t="0" r="3810" b="5080"/>
          <wp:docPr id="20262574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257491" name="Imagen 2026257491"/>
                  <pic:cNvPicPr/>
                </pic:nvPicPr>
                <pic:blipFill>
                  <a:blip r:embed="rId1"/>
                  <a:stretch>
                    <a:fillRect/>
                  </a:stretch>
                </pic:blipFill>
                <pic:spPr>
                  <a:xfrm>
                    <a:off x="0" y="0"/>
                    <a:ext cx="8023555" cy="469008"/>
                  </a:xfrm>
                  <a:prstGeom prst="rect">
                    <a:avLst/>
                  </a:prstGeom>
                </pic:spPr>
              </pic:pic>
            </a:graphicData>
          </a:graphic>
        </wp:inline>
      </w:drawing>
    </w:r>
    <w:r w:rsidR="00CC534A">
      <w:rPr>
        <w:noProof/>
        <w:lang w:val="es-MX" w:eastAsia="es-MX"/>
      </w:rPr>
      <mc:AlternateContent>
        <mc:Choice Requires="wps">
          <w:drawing>
            <wp:anchor distT="0" distB="0" distL="114300" distR="114300" simplePos="0" relativeHeight="251666432" behindDoc="0" locked="0" layoutInCell="1" allowOverlap="1" wp14:anchorId="42AB595F" wp14:editId="2CD391BE">
              <wp:simplePos x="0" y="0"/>
              <wp:positionH relativeFrom="column">
                <wp:posOffset>1380427</wp:posOffset>
              </wp:positionH>
              <wp:positionV relativeFrom="paragraph">
                <wp:posOffset>128789</wp:posOffset>
              </wp:positionV>
              <wp:extent cx="0" cy="321972"/>
              <wp:effectExtent l="0" t="0" r="12700" b="8255"/>
              <wp:wrapNone/>
              <wp:docPr id="6" name="Conector recto 6"/>
              <wp:cNvGraphicFramePr/>
              <a:graphic xmlns:a="http://schemas.openxmlformats.org/drawingml/2006/main">
                <a:graphicData uri="http://schemas.microsoft.com/office/word/2010/wordprocessingShape">
                  <wps:wsp>
                    <wps:cNvCnPr/>
                    <wps:spPr>
                      <a:xfrm>
                        <a:off x="0" y="0"/>
                        <a:ext cx="0" cy="321972"/>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6D840691" id="Conector recto 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08.7pt,10.15pt" to="108.7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" strokecolor="#795d9b [3047]"/>
          </w:pict>
        </mc:Fallback>
      </mc:AlternateContent>
    </w:r>
    <w:r w:rsidR="00A876BA">
      <w:ptab w:relativeTo="margin" w:alignment="center" w:leader="none"/>
    </w:r>
    <w:r w:rsidR="00A876BA">
      <w:ptab w:relativeTo="margin" w:alignment="right" w:leader="none"/>
    </w:r>
  </w:p>
  <w:p w14:paraId="53766096" w14:textId="4FC4E4D6" w:rsidR="00A876BA" w:rsidRDefault="00A876BA" w:rsidP="003B0202">
    <w:pPr>
      <w:pStyle w:val="Encabezado"/>
      <w:ind w:left="-1276"/>
    </w:pPr>
  </w:p>
  <w:p w14:paraId="6070410E" w14:textId="5CD06C08" w:rsidR="00232960" w:rsidRDefault="002329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437EA"/>
    <w:multiLevelType w:val="hybridMultilevel"/>
    <w:tmpl w:val="BBDA3836"/>
    <w:lvl w:ilvl="0" w:tplc="E6EEF930">
      <w:start w:val="1"/>
      <w:numFmt w:val="upperRoman"/>
      <w:lvlText w:val="%1."/>
      <w:lvlJc w:val="left"/>
      <w:pPr>
        <w:tabs>
          <w:tab w:val="num" w:pos="360"/>
        </w:tabs>
        <w:ind w:left="340" w:hanging="340"/>
      </w:pPr>
      <w:rPr>
        <w:rFonts w:ascii="Arial" w:eastAsiaTheme="minorEastAsia" w:hAnsi="Arial" w:cs="Arial"/>
        <w:b/>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 w15:restartNumberingAfterBreak="0">
    <w:nsid w:val="0AA6424E"/>
    <w:multiLevelType w:val="hybridMultilevel"/>
    <w:tmpl w:val="F50C95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1267FAF"/>
    <w:multiLevelType w:val="hybridMultilevel"/>
    <w:tmpl w:val="468E4CD0"/>
    <w:lvl w:ilvl="0" w:tplc="62AE410C">
      <w:start w:val="1"/>
      <w:numFmt w:val="upperRoman"/>
      <w:lvlText w:val="%1."/>
      <w:lvlJc w:val="left"/>
      <w:pPr>
        <w:tabs>
          <w:tab w:val="num" w:pos="720"/>
        </w:tabs>
        <w:ind w:left="340" w:hanging="340"/>
      </w:pPr>
      <w:rPr>
        <w:rFonts w:cs="Times New Roman" w:hint="default"/>
        <w:b/>
      </w:rPr>
    </w:lvl>
    <w:lvl w:ilvl="1" w:tplc="460A699E">
      <w:start w:val="1"/>
      <w:numFmt w:val="lowerLetter"/>
      <w:lvlText w:val="%2."/>
      <w:lvlJc w:val="left"/>
      <w:pPr>
        <w:tabs>
          <w:tab w:val="num" w:pos="1069"/>
        </w:tabs>
        <w:ind w:left="1069" w:hanging="360"/>
      </w:pPr>
      <w:rPr>
        <w:rFonts w:cs="Times New Roman"/>
        <w:b/>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3" w15:restartNumberingAfterBreak="0">
    <w:nsid w:val="17640AE7"/>
    <w:multiLevelType w:val="hybridMultilevel"/>
    <w:tmpl w:val="D90636EA"/>
    <w:lvl w:ilvl="0" w:tplc="959C04B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86B07A7"/>
    <w:multiLevelType w:val="hybridMultilevel"/>
    <w:tmpl w:val="E49A8112"/>
    <w:lvl w:ilvl="0" w:tplc="0D48DDC0">
      <w:start w:val="1"/>
      <w:numFmt w:val="upperRoman"/>
      <w:lvlText w:val="%1."/>
      <w:lvlJc w:val="left"/>
      <w:pPr>
        <w:tabs>
          <w:tab w:val="num" w:pos="360"/>
        </w:tabs>
        <w:ind w:left="340" w:hanging="340"/>
      </w:pPr>
      <w:rPr>
        <w:rFonts w:ascii="Arial" w:eastAsiaTheme="minorEastAsia" w:hAnsi="Arial" w:cs="Arial"/>
        <w:b/>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5" w15:restartNumberingAfterBreak="0">
    <w:nsid w:val="1B926902"/>
    <w:multiLevelType w:val="hybridMultilevel"/>
    <w:tmpl w:val="7444C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D93AF4"/>
    <w:multiLevelType w:val="hybridMultilevel"/>
    <w:tmpl w:val="FF5404EE"/>
    <w:lvl w:ilvl="0" w:tplc="5A3643DC">
      <w:start w:val="1"/>
      <w:numFmt w:val="upperRoman"/>
      <w:lvlText w:val="%1."/>
      <w:lvlJc w:val="left"/>
      <w:pPr>
        <w:tabs>
          <w:tab w:val="num" w:pos="720"/>
        </w:tabs>
        <w:ind w:left="340" w:hanging="340"/>
      </w:pPr>
      <w:rPr>
        <w:rFonts w:ascii="Arial" w:hAnsi="Arial" w:cs="Arial" w:hint="default"/>
        <w:b/>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7" w15:restartNumberingAfterBreak="0">
    <w:nsid w:val="222B71E7"/>
    <w:multiLevelType w:val="hybridMultilevel"/>
    <w:tmpl w:val="EF1CB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2F5938"/>
    <w:multiLevelType w:val="hybridMultilevel"/>
    <w:tmpl w:val="0E7E43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52C38F4"/>
    <w:multiLevelType w:val="hybridMultilevel"/>
    <w:tmpl w:val="30A0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2020B4"/>
    <w:multiLevelType w:val="hybridMultilevel"/>
    <w:tmpl w:val="6AC20F54"/>
    <w:lvl w:ilvl="0" w:tplc="13561A2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83B1A35"/>
    <w:multiLevelType w:val="hybridMultilevel"/>
    <w:tmpl w:val="4AE47698"/>
    <w:lvl w:ilvl="0" w:tplc="DC4499BC">
      <w:numFmt w:val="bullet"/>
      <w:lvlText w:val=""/>
      <w:lvlJc w:val="left"/>
      <w:pPr>
        <w:ind w:left="720" w:hanging="360"/>
      </w:pPr>
      <w:rPr>
        <w:rFonts w:ascii="Symbol" w:eastAsia="Calibr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123FE0"/>
    <w:multiLevelType w:val="hybridMultilevel"/>
    <w:tmpl w:val="FF5404EE"/>
    <w:lvl w:ilvl="0" w:tplc="5A3643DC">
      <w:start w:val="1"/>
      <w:numFmt w:val="upperRoman"/>
      <w:lvlText w:val="%1."/>
      <w:lvlJc w:val="left"/>
      <w:pPr>
        <w:tabs>
          <w:tab w:val="num" w:pos="720"/>
        </w:tabs>
        <w:ind w:left="340" w:hanging="340"/>
      </w:pPr>
      <w:rPr>
        <w:rFonts w:ascii="Arial" w:hAnsi="Arial" w:cs="Arial" w:hint="default"/>
        <w:b/>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3" w15:restartNumberingAfterBreak="0">
    <w:nsid w:val="32A40320"/>
    <w:multiLevelType w:val="hybridMultilevel"/>
    <w:tmpl w:val="C6A8B9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AD1E8E"/>
    <w:multiLevelType w:val="hybridMultilevel"/>
    <w:tmpl w:val="7444C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30707"/>
    <w:multiLevelType w:val="hybridMultilevel"/>
    <w:tmpl w:val="E49A8112"/>
    <w:lvl w:ilvl="0" w:tplc="0D48DDC0">
      <w:start w:val="1"/>
      <w:numFmt w:val="upperRoman"/>
      <w:lvlText w:val="%1."/>
      <w:lvlJc w:val="left"/>
      <w:pPr>
        <w:tabs>
          <w:tab w:val="num" w:pos="360"/>
        </w:tabs>
        <w:ind w:left="340" w:hanging="340"/>
      </w:pPr>
      <w:rPr>
        <w:rFonts w:ascii="Arial" w:eastAsiaTheme="minorEastAsia" w:hAnsi="Arial" w:cs="Arial"/>
        <w:b/>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6" w15:restartNumberingAfterBreak="0">
    <w:nsid w:val="35DF6165"/>
    <w:multiLevelType w:val="hybridMultilevel"/>
    <w:tmpl w:val="FF5404EE"/>
    <w:lvl w:ilvl="0" w:tplc="5A3643DC">
      <w:start w:val="1"/>
      <w:numFmt w:val="upperRoman"/>
      <w:lvlText w:val="%1."/>
      <w:lvlJc w:val="left"/>
      <w:pPr>
        <w:tabs>
          <w:tab w:val="num" w:pos="720"/>
        </w:tabs>
        <w:ind w:left="340" w:hanging="340"/>
      </w:pPr>
      <w:rPr>
        <w:rFonts w:ascii="Arial" w:hAnsi="Arial" w:cs="Arial" w:hint="default"/>
        <w:b/>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7" w15:restartNumberingAfterBreak="0">
    <w:nsid w:val="48082CF0"/>
    <w:multiLevelType w:val="hybridMultilevel"/>
    <w:tmpl w:val="7444C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2447AA"/>
    <w:multiLevelType w:val="hybridMultilevel"/>
    <w:tmpl w:val="0796775C"/>
    <w:lvl w:ilvl="0" w:tplc="0D48DDC0">
      <w:start w:val="1"/>
      <w:numFmt w:val="upperRoman"/>
      <w:lvlText w:val="%1."/>
      <w:lvlJc w:val="left"/>
      <w:pPr>
        <w:tabs>
          <w:tab w:val="num" w:pos="360"/>
        </w:tabs>
        <w:ind w:left="340" w:hanging="340"/>
      </w:pPr>
      <w:rPr>
        <w:rFonts w:ascii="Arial" w:eastAsiaTheme="minorEastAsia" w:hAnsi="Arial" w:cs="Arial"/>
        <w:b/>
      </w:rPr>
    </w:lvl>
    <w:lvl w:ilvl="1" w:tplc="7C0090CA">
      <w:start w:val="1"/>
      <w:numFmt w:val="lowerLetter"/>
      <w:lvlText w:val="%2."/>
      <w:lvlJc w:val="left"/>
      <w:pPr>
        <w:tabs>
          <w:tab w:val="num" w:pos="1069"/>
        </w:tabs>
        <w:ind w:left="1069" w:hanging="360"/>
      </w:pPr>
      <w:rPr>
        <w:rFonts w:cs="Times New Roman"/>
        <w:b/>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9" w15:restartNumberingAfterBreak="0">
    <w:nsid w:val="52013110"/>
    <w:multiLevelType w:val="hybridMultilevel"/>
    <w:tmpl w:val="DE726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ED240E"/>
    <w:multiLevelType w:val="hybridMultilevel"/>
    <w:tmpl w:val="FF5404EE"/>
    <w:lvl w:ilvl="0" w:tplc="5A3643DC">
      <w:start w:val="1"/>
      <w:numFmt w:val="upperRoman"/>
      <w:lvlText w:val="%1."/>
      <w:lvlJc w:val="left"/>
      <w:pPr>
        <w:tabs>
          <w:tab w:val="num" w:pos="720"/>
        </w:tabs>
        <w:ind w:left="340" w:hanging="340"/>
      </w:pPr>
      <w:rPr>
        <w:rFonts w:ascii="Arial" w:hAnsi="Arial" w:cs="Arial" w:hint="default"/>
        <w:b/>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21" w15:restartNumberingAfterBreak="0">
    <w:nsid w:val="5FB14736"/>
    <w:multiLevelType w:val="hybridMultilevel"/>
    <w:tmpl w:val="BB4E5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D93123"/>
    <w:multiLevelType w:val="hybridMultilevel"/>
    <w:tmpl w:val="805000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79042BB"/>
    <w:multiLevelType w:val="hybridMultilevel"/>
    <w:tmpl w:val="5E229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D35081"/>
    <w:multiLevelType w:val="hybridMultilevel"/>
    <w:tmpl w:val="7EE6B79C"/>
    <w:lvl w:ilvl="0" w:tplc="080A0015">
      <w:start w:val="8"/>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DC55E8A"/>
    <w:multiLevelType w:val="hybridMultilevel"/>
    <w:tmpl w:val="DE0AE4AC"/>
    <w:lvl w:ilvl="0" w:tplc="36C6DB8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376391B"/>
    <w:multiLevelType w:val="hybridMultilevel"/>
    <w:tmpl w:val="0C601A9E"/>
    <w:lvl w:ilvl="0" w:tplc="0C0A0019">
      <w:start w:val="1"/>
      <w:numFmt w:val="lowerLetter"/>
      <w:lvlText w:val="%1."/>
      <w:lvlJc w:val="left"/>
      <w:pPr>
        <w:ind w:left="1069" w:hanging="360"/>
      </w:pPr>
      <w:rPr>
        <w:rFonts w:cs="Times New Roman" w:hint="default"/>
        <w:b/>
      </w:rPr>
    </w:lvl>
    <w:lvl w:ilvl="1" w:tplc="080A0019" w:tentative="1">
      <w:start w:val="1"/>
      <w:numFmt w:val="lowerLetter"/>
      <w:lvlText w:val="%2."/>
      <w:lvlJc w:val="left"/>
      <w:pPr>
        <w:ind w:left="1789" w:hanging="360"/>
      </w:pPr>
      <w:rPr>
        <w:rFonts w:cs="Times New Roman"/>
      </w:rPr>
    </w:lvl>
    <w:lvl w:ilvl="2" w:tplc="080A001B" w:tentative="1">
      <w:start w:val="1"/>
      <w:numFmt w:val="lowerRoman"/>
      <w:lvlText w:val="%3."/>
      <w:lvlJc w:val="right"/>
      <w:pPr>
        <w:ind w:left="2509" w:hanging="180"/>
      </w:pPr>
      <w:rPr>
        <w:rFonts w:cs="Times New Roman"/>
      </w:rPr>
    </w:lvl>
    <w:lvl w:ilvl="3" w:tplc="080A000F" w:tentative="1">
      <w:start w:val="1"/>
      <w:numFmt w:val="decimal"/>
      <w:lvlText w:val="%4."/>
      <w:lvlJc w:val="left"/>
      <w:pPr>
        <w:ind w:left="3229" w:hanging="360"/>
      </w:pPr>
      <w:rPr>
        <w:rFonts w:cs="Times New Roman"/>
      </w:rPr>
    </w:lvl>
    <w:lvl w:ilvl="4" w:tplc="080A0019" w:tentative="1">
      <w:start w:val="1"/>
      <w:numFmt w:val="lowerLetter"/>
      <w:lvlText w:val="%5."/>
      <w:lvlJc w:val="left"/>
      <w:pPr>
        <w:ind w:left="3949" w:hanging="360"/>
      </w:pPr>
      <w:rPr>
        <w:rFonts w:cs="Times New Roman"/>
      </w:rPr>
    </w:lvl>
    <w:lvl w:ilvl="5" w:tplc="080A001B" w:tentative="1">
      <w:start w:val="1"/>
      <w:numFmt w:val="lowerRoman"/>
      <w:lvlText w:val="%6."/>
      <w:lvlJc w:val="right"/>
      <w:pPr>
        <w:ind w:left="4669" w:hanging="180"/>
      </w:pPr>
      <w:rPr>
        <w:rFonts w:cs="Times New Roman"/>
      </w:rPr>
    </w:lvl>
    <w:lvl w:ilvl="6" w:tplc="080A000F" w:tentative="1">
      <w:start w:val="1"/>
      <w:numFmt w:val="decimal"/>
      <w:lvlText w:val="%7."/>
      <w:lvlJc w:val="left"/>
      <w:pPr>
        <w:ind w:left="5389" w:hanging="360"/>
      </w:pPr>
      <w:rPr>
        <w:rFonts w:cs="Times New Roman"/>
      </w:rPr>
    </w:lvl>
    <w:lvl w:ilvl="7" w:tplc="080A0019" w:tentative="1">
      <w:start w:val="1"/>
      <w:numFmt w:val="lowerLetter"/>
      <w:lvlText w:val="%8."/>
      <w:lvlJc w:val="left"/>
      <w:pPr>
        <w:ind w:left="6109" w:hanging="360"/>
      </w:pPr>
      <w:rPr>
        <w:rFonts w:cs="Times New Roman"/>
      </w:rPr>
    </w:lvl>
    <w:lvl w:ilvl="8" w:tplc="080A001B" w:tentative="1">
      <w:start w:val="1"/>
      <w:numFmt w:val="lowerRoman"/>
      <w:lvlText w:val="%9."/>
      <w:lvlJc w:val="right"/>
      <w:pPr>
        <w:ind w:left="6829" w:hanging="180"/>
      </w:pPr>
      <w:rPr>
        <w:rFonts w:cs="Times New Roman"/>
      </w:rPr>
    </w:lvl>
  </w:abstractNum>
  <w:abstractNum w:abstractNumId="27" w15:restartNumberingAfterBreak="0">
    <w:nsid w:val="7AE56753"/>
    <w:multiLevelType w:val="hybridMultilevel"/>
    <w:tmpl w:val="824C114C"/>
    <w:lvl w:ilvl="0" w:tplc="9940CB86">
      <w:numFmt w:val="bullet"/>
      <w:lvlText w:val="-"/>
      <w:lvlJc w:val="left"/>
      <w:pPr>
        <w:ind w:left="1800" w:hanging="360"/>
      </w:pPr>
      <w:rPr>
        <w:rFonts w:ascii="Calibri" w:eastAsiaTheme="minorEastAsia"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7F6056E1"/>
    <w:multiLevelType w:val="hybridMultilevel"/>
    <w:tmpl w:val="6B8EC132"/>
    <w:lvl w:ilvl="0" w:tplc="517212A0">
      <w:start w:val="1"/>
      <w:numFmt w:val="upperRoman"/>
      <w:lvlText w:val="%1."/>
      <w:lvlJc w:val="left"/>
      <w:pPr>
        <w:tabs>
          <w:tab w:val="num" w:pos="360"/>
        </w:tabs>
        <w:ind w:left="340" w:hanging="340"/>
      </w:pPr>
      <w:rPr>
        <w:rFonts w:ascii="Arial" w:eastAsiaTheme="minorEastAsia" w:hAnsi="Arial" w:cs="Arial"/>
        <w:b/>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29" w15:restartNumberingAfterBreak="0">
    <w:nsid w:val="7FA11A74"/>
    <w:multiLevelType w:val="hybridMultilevel"/>
    <w:tmpl w:val="E49A8112"/>
    <w:lvl w:ilvl="0" w:tplc="0D48DDC0">
      <w:start w:val="1"/>
      <w:numFmt w:val="upperRoman"/>
      <w:lvlText w:val="%1."/>
      <w:lvlJc w:val="left"/>
      <w:pPr>
        <w:tabs>
          <w:tab w:val="num" w:pos="360"/>
        </w:tabs>
        <w:ind w:left="340" w:hanging="340"/>
      </w:pPr>
      <w:rPr>
        <w:rFonts w:ascii="Arial" w:eastAsiaTheme="minorEastAsia" w:hAnsi="Arial" w:cs="Arial"/>
        <w:b/>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30" w15:restartNumberingAfterBreak="0">
    <w:nsid w:val="7FDD1EAD"/>
    <w:multiLevelType w:val="hybridMultilevel"/>
    <w:tmpl w:val="4C7A4C72"/>
    <w:lvl w:ilvl="0" w:tplc="98AECB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
  </w:num>
  <w:num w:numId="3">
    <w:abstractNumId w:val="22"/>
  </w:num>
  <w:num w:numId="4">
    <w:abstractNumId w:val="19"/>
  </w:num>
  <w:num w:numId="5">
    <w:abstractNumId w:val="9"/>
  </w:num>
  <w:num w:numId="6">
    <w:abstractNumId w:val="23"/>
  </w:num>
  <w:num w:numId="7">
    <w:abstractNumId w:val="5"/>
  </w:num>
  <w:num w:numId="8">
    <w:abstractNumId w:val="7"/>
  </w:num>
  <w:num w:numId="9">
    <w:abstractNumId w:val="13"/>
  </w:num>
  <w:num w:numId="10">
    <w:abstractNumId w:val="27"/>
  </w:num>
  <w:num w:numId="11">
    <w:abstractNumId w:val="17"/>
  </w:num>
  <w:num w:numId="12">
    <w:abstractNumId w:val="30"/>
  </w:num>
  <w:num w:numId="13">
    <w:abstractNumId w:val="11"/>
  </w:num>
  <w:num w:numId="14">
    <w:abstractNumId w:val="14"/>
  </w:num>
  <w:num w:numId="15">
    <w:abstractNumId w:val="2"/>
  </w:num>
  <w:num w:numId="16">
    <w:abstractNumId w:val="26"/>
  </w:num>
  <w:num w:numId="17">
    <w:abstractNumId w:val="0"/>
  </w:num>
  <w:num w:numId="18">
    <w:abstractNumId w:val="12"/>
  </w:num>
  <w:num w:numId="19">
    <w:abstractNumId w:val="28"/>
  </w:num>
  <w:num w:numId="20">
    <w:abstractNumId w:val="29"/>
  </w:num>
  <w:num w:numId="21">
    <w:abstractNumId w:val="25"/>
  </w:num>
  <w:num w:numId="22">
    <w:abstractNumId w:val="24"/>
  </w:num>
  <w:num w:numId="23">
    <w:abstractNumId w:val="6"/>
  </w:num>
  <w:num w:numId="24">
    <w:abstractNumId w:val="20"/>
  </w:num>
  <w:num w:numId="25">
    <w:abstractNumId w:val="16"/>
  </w:num>
  <w:num w:numId="26">
    <w:abstractNumId w:val="10"/>
  </w:num>
  <w:num w:numId="27">
    <w:abstractNumId w:val="18"/>
  </w:num>
  <w:num w:numId="28">
    <w:abstractNumId w:val="8"/>
  </w:num>
  <w:num w:numId="29">
    <w:abstractNumId w:val="3"/>
  </w:num>
  <w:num w:numId="30">
    <w:abstractNumId w:val="4"/>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ED1"/>
    <w:rsid w:val="00006AC8"/>
    <w:rsid w:val="00026D13"/>
    <w:rsid w:val="00030EEA"/>
    <w:rsid w:val="00045E98"/>
    <w:rsid w:val="00050BA9"/>
    <w:rsid w:val="000677FD"/>
    <w:rsid w:val="00073ABB"/>
    <w:rsid w:val="00075C5C"/>
    <w:rsid w:val="00077668"/>
    <w:rsid w:val="00082EC4"/>
    <w:rsid w:val="00092673"/>
    <w:rsid w:val="000936B2"/>
    <w:rsid w:val="00094AD7"/>
    <w:rsid w:val="000A42C8"/>
    <w:rsid w:val="000B0336"/>
    <w:rsid w:val="000B34E8"/>
    <w:rsid w:val="000D02BF"/>
    <w:rsid w:val="000F1A12"/>
    <w:rsid w:val="000F3F31"/>
    <w:rsid w:val="001023B2"/>
    <w:rsid w:val="001112B0"/>
    <w:rsid w:val="00114290"/>
    <w:rsid w:val="001169F3"/>
    <w:rsid w:val="00116BFB"/>
    <w:rsid w:val="00121563"/>
    <w:rsid w:val="00125D3B"/>
    <w:rsid w:val="0012789C"/>
    <w:rsid w:val="001331CE"/>
    <w:rsid w:val="00140ECA"/>
    <w:rsid w:val="00152407"/>
    <w:rsid w:val="0016197A"/>
    <w:rsid w:val="00167547"/>
    <w:rsid w:val="00182138"/>
    <w:rsid w:val="00182FA2"/>
    <w:rsid w:val="001913D6"/>
    <w:rsid w:val="001A2F0E"/>
    <w:rsid w:val="001A31C1"/>
    <w:rsid w:val="001A6F1D"/>
    <w:rsid w:val="001B64B9"/>
    <w:rsid w:val="001D11AA"/>
    <w:rsid w:val="001E6E1D"/>
    <w:rsid w:val="001E77A3"/>
    <w:rsid w:val="001F00F3"/>
    <w:rsid w:val="001F36DB"/>
    <w:rsid w:val="001F6627"/>
    <w:rsid w:val="00202012"/>
    <w:rsid w:val="00204ABC"/>
    <w:rsid w:val="00213F78"/>
    <w:rsid w:val="002142DA"/>
    <w:rsid w:val="00223CBA"/>
    <w:rsid w:val="00224429"/>
    <w:rsid w:val="00224531"/>
    <w:rsid w:val="00230B8F"/>
    <w:rsid w:val="00232960"/>
    <w:rsid w:val="0023640A"/>
    <w:rsid w:val="0025009A"/>
    <w:rsid w:val="00251C43"/>
    <w:rsid w:val="002546B2"/>
    <w:rsid w:val="002600A3"/>
    <w:rsid w:val="00260E77"/>
    <w:rsid w:val="002876A7"/>
    <w:rsid w:val="00293D4F"/>
    <w:rsid w:val="002A1088"/>
    <w:rsid w:val="002A11FC"/>
    <w:rsid w:val="002B2952"/>
    <w:rsid w:val="002B34CE"/>
    <w:rsid w:val="002B4393"/>
    <w:rsid w:val="002D2C2A"/>
    <w:rsid w:val="002D4CEA"/>
    <w:rsid w:val="002D551C"/>
    <w:rsid w:val="002E7BD4"/>
    <w:rsid w:val="002F08F9"/>
    <w:rsid w:val="0030043F"/>
    <w:rsid w:val="00304B75"/>
    <w:rsid w:val="00310DF5"/>
    <w:rsid w:val="00317957"/>
    <w:rsid w:val="00321937"/>
    <w:rsid w:val="003237A8"/>
    <w:rsid w:val="0033246D"/>
    <w:rsid w:val="003344C2"/>
    <w:rsid w:val="003379FE"/>
    <w:rsid w:val="00341779"/>
    <w:rsid w:val="00343F77"/>
    <w:rsid w:val="003612E7"/>
    <w:rsid w:val="00367963"/>
    <w:rsid w:val="00373F19"/>
    <w:rsid w:val="00386C15"/>
    <w:rsid w:val="00390396"/>
    <w:rsid w:val="00390801"/>
    <w:rsid w:val="003916F4"/>
    <w:rsid w:val="003A00DA"/>
    <w:rsid w:val="003A1394"/>
    <w:rsid w:val="003A40A2"/>
    <w:rsid w:val="003B000F"/>
    <w:rsid w:val="003B0202"/>
    <w:rsid w:val="003B2453"/>
    <w:rsid w:val="003D5213"/>
    <w:rsid w:val="003D53B0"/>
    <w:rsid w:val="003F0573"/>
    <w:rsid w:val="003F56A1"/>
    <w:rsid w:val="00403804"/>
    <w:rsid w:val="00433E01"/>
    <w:rsid w:val="00435DC8"/>
    <w:rsid w:val="00441B4A"/>
    <w:rsid w:val="004438E1"/>
    <w:rsid w:val="00461529"/>
    <w:rsid w:val="0046604F"/>
    <w:rsid w:val="004705B3"/>
    <w:rsid w:val="004745B8"/>
    <w:rsid w:val="00483123"/>
    <w:rsid w:val="004837A3"/>
    <w:rsid w:val="004908D5"/>
    <w:rsid w:val="00494C6C"/>
    <w:rsid w:val="00496B1A"/>
    <w:rsid w:val="004A2A4B"/>
    <w:rsid w:val="004A4B82"/>
    <w:rsid w:val="004C341D"/>
    <w:rsid w:val="004C6CB5"/>
    <w:rsid w:val="004D367D"/>
    <w:rsid w:val="004D46F6"/>
    <w:rsid w:val="004D545A"/>
    <w:rsid w:val="004E0B70"/>
    <w:rsid w:val="004E168C"/>
    <w:rsid w:val="004E1AD3"/>
    <w:rsid w:val="004F06FF"/>
    <w:rsid w:val="00515BBB"/>
    <w:rsid w:val="00524C10"/>
    <w:rsid w:val="005329AC"/>
    <w:rsid w:val="00540024"/>
    <w:rsid w:val="0054363B"/>
    <w:rsid w:val="00547697"/>
    <w:rsid w:val="00550FAE"/>
    <w:rsid w:val="005510BA"/>
    <w:rsid w:val="00552C59"/>
    <w:rsid w:val="0055436E"/>
    <w:rsid w:val="00555819"/>
    <w:rsid w:val="005673CC"/>
    <w:rsid w:val="00571210"/>
    <w:rsid w:val="0057401E"/>
    <w:rsid w:val="00586996"/>
    <w:rsid w:val="0059581A"/>
    <w:rsid w:val="00596AD5"/>
    <w:rsid w:val="005A3A67"/>
    <w:rsid w:val="005A6C65"/>
    <w:rsid w:val="005B41C8"/>
    <w:rsid w:val="005B515E"/>
    <w:rsid w:val="005C0A78"/>
    <w:rsid w:val="005C5ED0"/>
    <w:rsid w:val="005C6B7A"/>
    <w:rsid w:val="005D16A9"/>
    <w:rsid w:val="005D34FD"/>
    <w:rsid w:val="005D3CD0"/>
    <w:rsid w:val="005E3ABF"/>
    <w:rsid w:val="005E5EE7"/>
    <w:rsid w:val="005F0D51"/>
    <w:rsid w:val="005F5CB7"/>
    <w:rsid w:val="00600C6E"/>
    <w:rsid w:val="00602361"/>
    <w:rsid w:val="00613265"/>
    <w:rsid w:val="00614536"/>
    <w:rsid w:val="00615F4D"/>
    <w:rsid w:val="0061743A"/>
    <w:rsid w:val="00617976"/>
    <w:rsid w:val="00626586"/>
    <w:rsid w:val="006275D7"/>
    <w:rsid w:val="00637D0E"/>
    <w:rsid w:val="006517BF"/>
    <w:rsid w:val="006552B0"/>
    <w:rsid w:val="00660812"/>
    <w:rsid w:val="0066232D"/>
    <w:rsid w:val="00666856"/>
    <w:rsid w:val="006704C8"/>
    <w:rsid w:val="00670B06"/>
    <w:rsid w:val="00672EAB"/>
    <w:rsid w:val="00673FC1"/>
    <w:rsid w:val="006A161E"/>
    <w:rsid w:val="006B1DCC"/>
    <w:rsid w:val="006C3262"/>
    <w:rsid w:val="006D27E8"/>
    <w:rsid w:val="006E1C4E"/>
    <w:rsid w:val="006E2C4A"/>
    <w:rsid w:val="006F4DF4"/>
    <w:rsid w:val="006F6E72"/>
    <w:rsid w:val="006F6EAA"/>
    <w:rsid w:val="007130C8"/>
    <w:rsid w:val="007206D0"/>
    <w:rsid w:val="00726779"/>
    <w:rsid w:val="00726C55"/>
    <w:rsid w:val="00732BA3"/>
    <w:rsid w:val="00733999"/>
    <w:rsid w:val="007360A2"/>
    <w:rsid w:val="0073733F"/>
    <w:rsid w:val="0074584F"/>
    <w:rsid w:val="00746C74"/>
    <w:rsid w:val="0075312B"/>
    <w:rsid w:val="00763581"/>
    <w:rsid w:val="007668E7"/>
    <w:rsid w:val="00774C05"/>
    <w:rsid w:val="00782DF7"/>
    <w:rsid w:val="0079250F"/>
    <w:rsid w:val="00793A8A"/>
    <w:rsid w:val="00794A8C"/>
    <w:rsid w:val="007A20F7"/>
    <w:rsid w:val="007A3AEB"/>
    <w:rsid w:val="007A7F6B"/>
    <w:rsid w:val="007B3A5D"/>
    <w:rsid w:val="007B6823"/>
    <w:rsid w:val="007C708B"/>
    <w:rsid w:val="007D41BF"/>
    <w:rsid w:val="007E06B4"/>
    <w:rsid w:val="007E6855"/>
    <w:rsid w:val="007F4AE1"/>
    <w:rsid w:val="007F602F"/>
    <w:rsid w:val="0080201F"/>
    <w:rsid w:val="00807568"/>
    <w:rsid w:val="008129EE"/>
    <w:rsid w:val="00815B89"/>
    <w:rsid w:val="008218D7"/>
    <w:rsid w:val="00822222"/>
    <w:rsid w:val="00822939"/>
    <w:rsid w:val="0083272B"/>
    <w:rsid w:val="00832FA3"/>
    <w:rsid w:val="00841798"/>
    <w:rsid w:val="00845CE9"/>
    <w:rsid w:val="00850A1C"/>
    <w:rsid w:val="00862BFC"/>
    <w:rsid w:val="008638AC"/>
    <w:rsid w:val="00864D65"/>
    <w:rsid w:val="00867C28"/>
    <w:rsid w:val="008733E9"/>
    <w:rsid w:val="0087591F"/>
    <w:rsid w:val="00885EDA"/>
    <w:rsid w:val="00887AA6"/>
    <w:rsid w:val="008910C4"/>
    <w:rsid w:val="00893E5A"/>
    <w:rsid w:val="00896519"/>
    <w:rsid w:val="008A38CF"/>
    <w:rsid w:val="008A6FA6"/>
    <w:rsid w:val="008B01D4"/>
    <w:rsid w:val="008C0906"/>
    <w:rsid w:val="008C0A5A"/>
    <w:rsid w:val="008C69AD"/>
    <w:rsid w:val="008C6B38"/>
    <w:rsid w:val="008D3356"/>
    <w:rsid w:val="008D4FF2"/>
    <w:rsid w:val="008D7FBF"/>
    <w:rsid w:val="008E3DB5"/>
    <w:rsid w:val="008E563F"/>
    <w:rsid w:val="008E78B0"/>
    <w:rsid w:val="008E7B6A"/>
    <w:rsid w:val="008F023C"/>
    <w:rsid w:val="008F5F39"/>
    <w:rsid w:val="00900B55"/>
    <w:rsid w:val="0090582C"/>
    <w:rsid w:val="009060A6"/>
    <w:rsid w:val="00912A81"/>
    <w:rsid w:val="00915F70"/>
    <w:rsid w:val="009213BF"/>
    <w:rsid w:val="0093223D"/>
    <w:rsid w:val="0093280A"/>
    <w:rsid w:val="00936D41"/>
    <w:rsid w:val="009448FD"/>
    <w:rsid w:val="009457F2"/>
    <w:rsid w:val="009467C6"/>
    <w:rsid w:val="0095171A"/>
    <w:rsid w:val="00952D2C"/>
    <w:rsid w:val="00956FE8"/>
    <w:rsid w:val="0096468E"/>
    <w:rsid w:val="0096715E"/>
    <w:rsid w:val="00973C3F"/>
    <w:rsid w:val="009922F6"/>
    <w:rsid w:val="009936D6"/>
    <w:rsid w:val="00994165"/>
    <w:rsid w:val="0099670A"/>
    <w:rsid w:val="009A0E42"/>
    <w:rsid w:val="009A32B8"/>
    <w:rsid w:val="009B2ECE"/>
    <w:rsid w:val="009B4659"/>
    <w:rsid w:val="009B6329"/>
    <w:rsid w:val="009C0B8B"/>
    <w:rsid w:val="009D008F"/>
    <w:rsid w:val="009D2D9B"/>
    <w:rsid w:val="009D3FE9"/>
    <w:rsid w:val="009D7F6E"/>
    <w:rsid w:val="009E17F3"/>
    <w:rsid w:val="009E509B"/>
    <w:rsid w:val="009F0417"/>
    <w:rsid w:val="00A00E78"/>
    <w:rsid w:val="00A04E1A"/>
    <w:rsid w:val="00A14A31"/>
    <w:rsid w:val="00A15234"/>
    <w:rsid w:val="00A229C6"/>
    <w:rsid w:val="00A2752C"/>
    <w:rsid w:val="00A35602"/>
    <w:rsid w:val="00A428F8"/>
    <w:rsid w:val="00A51118"/>
    <w:rsid w:val="00A5574F"/>
    <w:rsid w:val="00A560CC"/>
    <w:rsid w:val="00A5664C"/>
    <w:rsid w:val="00A614DF"/>
    <w:rsid w:val="00A62996"/>
    <w:rsid w:val="00A62F28"/>
    <w:rsid w:val="00A74A07"/>
    <w:rsid w:val="00A81F94"/>
    <w:rsid w:val="00A82F8C"/>
    <w:rsid w:val="00A83FF9"/>
    <w:rsid w:val="00A876BA"/>
    <w:rsid w:val="00AA2A55"/>
    <w:rsid w:val="00AA363D"/>
    <w:rsid w:val="00AB2461"/>
    <w:rsid w:val="00AB2B56"/>
    <w:rsid w:val="00AB3B8B"/>
    <w:rsid w:val="00AB4E4F"/>
    <w:rsid w:val="00AB65EC"/>
    <w:rsid w:val="00AC7FA9"/>
    <w:rsid w:val="00AE1B41"/>
    <w:rsid w:val="00AE4660"/>
    <w:rsid w:val="00AF01D8"/>
    <w:rsid w:val="00AF05EF"/>
    <w:rsid w:val="00AF40A2"/>
    <w:rsid w:val="00AF668C"/>
    <w:rsid w:val="00AF7EC4"/>
    <w:rsid w:val="00B05060"/>
    <w:rsid w:val="00B0512E"/>
    <w:rsid w:val="00B1305E"/>
    <w:rsid w:val="00B16A61"/>
    <w:rsid w:val="00B22CDC"/>
    <w:rsid w:val="00B24AAE"/>
    <w:rsid w:val="00B268E2"/>
    <w:rsid w:val="00B368E1"/>
    <w:rsid w:val="00B422FD"/>
    <w:rsid w:val="00B53DAD"/>
    <w:rsid w:val="00B6684F"/>
    <w:rsid w:val="00B74F85"/>
    <w:rsid w:val="00B8096F"/>
    <w:rsid w:val="00B837C2"/>
    <w:rsid w:val="00B866D7"/>
    <w:rsid w:val="00B86B11"/>
    <w:rsid w:val="00B939E0"/>
    <w:rsid w:val="00BA1067"/>
    <w:rsid w:val="00BA3AF9"/>
    <w:rsid w:val="00BB5300"/>
    <w:rsid w:val="00BC6ABF"/>
    <w:rsid w:val="00BD393B"/>
    <w:rsid w:val="00BF1F47"/>
    <w:rsid w:val="00C01C8E"/>
    <w:rsid w:val="00C02155"/>
    <w:rsid w:val="00C02B63"/>
    <w:rsid w:val="00C06E24"/>
    <w:rsid w:val="00C073B3"/>
    <w:rsid w:val="00C110F2"/>
    <w:rsid w:val="00C25E99"/>
    <w:rsid w:val="00C25ED1"/>
    <w:rsid w:val="00C32E55"/>
    <w:rsid w:val="00C350F1"/>
    <w:rsid w:val="00C36415"/>
    <w:rsid w:val="00C41DE7"/>
    <w:rsid w:val="00C50873"/>
    <w:rsid w:val="00C619B2"/>
    <w:rsid w:val="00C674B3"/>
    <w:rsid w:val="00C700F3"/>
    <w:rsid w:val="00C807CD"/>
    <w:rsid w:val="00C81256"/>
    <w:rsid w:val="00C92408"/>
    <w:rsid w:val="00CA2DE2"/>
    <w:rsid w:val="00CA4B11"/>
    <w:rsid w:val="00CA5137"/>
    <w:rsid w:val="00CB1749"/>
    <w:rsid w:val="00CB1F6D"/>
    <w:rsid w:val="00CB7410"/>
    <w:rsid w:val="00CC006E"/>
    <w:rsid w:val="00CC534A"/>
    <w:rsid w:val="00CC70BE"/>
    <w:rsid w:val="00CD02C1"/>
    <w:rsid w:val="00CD2441"/>
    <w:rsid w:val="00CE54E1"/>
    <w:rsid w:val="00D033CD"/>
    <w:rsid w:val="00D1734A"/>
    <w:rsid w:val="00D2089C"/>
    <w:rsid w:val="00D267CD"/>
    <w:rsid w:val="00D4220D"/>
    <w:rsid w:val="00D4490F"/>
    <w:rsid w:val="00D454B5"/>
    <w:rsid w:val="00D55236"/>
    <w:rsid w:val="00D57D7D"/>
    <w:rsid w:val="00D60D73"/>
    <w:rsid w:val="00D615FA"/>
    <w:rsid w:val="00D62B25"/>
    <w:rsid w:val="00D633CC"/>
    <w:rsid w:val="00D64179"/>
    <w:rsid w:val="00D72ED9"/>
    <w:rsid w:val="00D875B3"/>
    <w:rsid w:val="00D93777"/>
    <w:rsid w:val="00DA4F1C"/>
    <w:rsid w:val="00DB1929"/>
    <w:rsid w:val="00DC3328"/>
    <w:rsid w:val="00DC352A"/>
    <w:rsid w:val="00DC47B7"/>
    <w:rsid w:val="00DD4636"/>
    <w:rsid w:val="00DE1966"/>
    <w:rsid w:val="00DE3FD3"/>
    <w:rsid w:val="00DF1738"/>
    <w:rsid w:val="00E01893"/>
    <w:rsid w:val="00E01DDB"/>
    <w:rsid w:val="00E039A6"/>
    <w:rsid w:val="00E04C0A"/>
    <w:rsid w:val="00E075E3"/>
    <w:rsid w:val="00E20775"/>
    <w:rsid w:val="00E2232B"/>
    <w:rsid w:val="00E24528"/>
    <w:rsid w:val="00E272D9"/>
    <w:rsid w:val="00E35DDA"/>
    <w:rsid w:val="00E40A6B"/>
    <w:rsid w:val="00E4168A"/>
    <w:rsid w:val="00E423FE"/>
    <w:rsid w:val="00E450F1"/>
    <w:rsid w:val="00E50F36"/>
    <w:rsid w:val="00E51E8B"/>
    <w:rsid w:val="00E64DAA"/>
    <w:rsid w:val="00E6656B"/>
    <w:rsid w:val="00E6774A"/>
    <w:rsid w:val="00E86B91"/>
    <w:rsid w:val="00E9137F"/>
    <w:rsid w:val="00EA2C51"/>
    <w:rsid w:val="00EA513B"/>
    <w:rsid w:val="00EA6546"/>
    <w:rsid w:val="00EB1B57"/>
    <w:rsid w:val="00ED45D1"/>
    <w:rsid w:val="00EE03AA"/>
    <w:rsid w:val="00EE2758"/>
    <w:rsid w:val="00EE363D"/>
    <w:rsid w:val="00EF4FB8"/>
    <w:rsid w:val="00F0056E"/>
    <w:rsid w:val="00F1740F"/>
    <w:rsid w:val="00F344A7"/>
    <w:rsid w:val="00F53633"/>
    <w:rsid w:val="00F62FB1"/>
    <w:rsid w:val="00F64045"/>
    <w:rsid w:val="00F72A70"/>
    <w:rsid w:val="00F75E10"/>
    <w:rsid w:val="00F81BB2"/>
    <w:rsid w:val="00F83BC6"/>
    <w:rsid w:val="00F902B5"/>
    <w:rsid w:val="00F93879"/>
    <w:rsid w:val="00F93FB8"/>
    <w:rsid w:val="00FA09A7"/>
    <w:rsid w:val="00FA1FAD"/>
    <w:rsid w:val="00FA39EA"/>
    <w:rsid w:val="00FA3CF3"/>
    <w:rsid w:val="00FA4876"/>
    <w:rsid w:val="00FA49A6"/>
    <w:rsid w:val="00FB5E97"/>
    <w:rsid w:val="00FB7B97"/>
    <w:rsid w:val="00FF0D13"/>
    <w:rsid w:val="00FF795C"/>
    <w:rsid w:val="00FF7A21"/>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08B5490"/>
  <w14:defaultImageDpi w14:val="300"/>
  <w15:docId w15:val="{255EFABD-D120-47F9-B8E1-743B87D11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9"/>
    <w:qFormat/>
    <w:rsid w:val="00626586"/>
    <w:pPr>
      <w:keepNext/>
      <w:jc w:val="center"/>
      <w:outlineLvl w:val="1"/>
    </w:pPr>
    <w:rPr>
      <w:rFonts w:ascii="Monaco" w:eastAsia="Times" w:hAnsi="Monaco" w:cs="Times New Roman"/>
      <w:b/>
      <w:sz w:val="22"/>
      <w:szCs w:val="20"/>
    </w:rPr>
  </w:style>
  <w:style w:type="paragraph" w:styleId="Ttulo4">
    <w:name w:val="heading 4"/>
    <w:basedOn w:val="Normal"/>
    <w:next w:val="Normal"/>
    <w:link w:val="Ttulo4Car"/>
    <w:uiPriority w:val="9"/>
    <w:qFormat/>
    <w:rsid w:val="00626586"/>
    <w:pPr>
      <w:keepNext/>
      <w:ind w:left="720"/>
      <w:jc w:val="center"/>
      <w:outlineLvl w:val="3"/>
    </w:pPr>
    <w:rPr>
      <w:rFonts w:ascii="Monaco" w:eastAsia="Times" w:hAnsi="Monaco" w:cs="Times New Roman"/>
      <w:b/>
      <w:sz w:val="22"/>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25ED1"/>
    <w:pPr>
      <w:tabs>
        <w:tab w:val="center" w:pos="4252"/>
        <w:tab w:val="right" w:pos="8504"/>
      </w:tabs>
    </w:pPr>
  </w:style>
  <w:style w:type="character" w:customStyle="1" w:styleId="EncabezadoCar">
    <w:name w:val="Encabezado Car"/>
    <w:basedOn w:val="Fuentedeprrafopredeter"/>
    <w:link w:val="Encabezado"/>
    <w:uiPriority w:val="99"/>
    <w:rsid w:val="00C25ED1"/>
  </w:style>
  <w:style w:type="paragraph" w:styleId="Piedepgina">
    <w:name w:val="footer"/>
    <w:basedOn w:val="Normal"/>
    <w:link w:val="PiedepginaCar"/>
    <w:uiPriority w:val="99"/>
    <w:unhideWhenUsed/>
    <w:rsid w:val="00C25ED1"/>
    <w:pPr>
      <w:tabs>
        <w:tab w:val="center" w:pos="4252"/>
        <w:tab w:val="right" w:pos="8504"/>
      </w:tabs>
    </w:pPr>
  </w:style>
  <w:style w:type="character" w:customStyle="1" w:styleId="PiedepginaCar">
    <w:name w:val="Pie de página Car"/>
    <w:basedOn w:val="Fuentedeprrafopredeter"/>
    <w:link w:val="Piedepgina"/>
    <w:uiPriority w:val="99"/>
    <w:rsid w:val="00C25ED1"/>
  </w:style>
  <w:style w:type="paragraph" w:styleId="Textodeglobo">
    <w:name w:val="Balloon Text"/>
    <w:basedOn w:val="Normal"/>
    <w:link w:val="TextodegloboCar"/>
    <w:uiPriority w:val="99"/>
    <w:semiHidden/>
    <w:unhideWhenUsed/>
    <w:rsid w:val="00C25ED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C25ED1"/>
    <w:rPr>
      <w:rFonts w:ascii="Lucida Grande" w:hAnsi="Lucida Grande"/>
      <w:sz w:val="18"/>
      <w:szCs w:val="18"/>
    </w:rPr>
  </w:style>
  <w:style w:type="table" w:styleId="Tablaconcuadrcula">
    <w:name w:val="Table Grid"/>
    <w:basedOn w:val="Tablanormal"/>
    <w:uiPriority w:val="39"/>
    <w:rsid w:val="006704C8"/>
    <w:rPr>
      <w:rFonts w:ascii="Calibri" w:eastAsia="Calibri" w:hAnsi="Calibri" w:cs="Calibri"/>
      <w:sz w:val="22"/>
      <w:szCs w:val="22"/>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04C8"/>
    <w:pPr>
      <w:autoSpaceDE w:val="0"/>
      <w:autoSpaceDN w:val="0"/>
      <w:adjustRightInd w:val="0"/>
    </w:pPr>
    <w:rPr>
      <w:rFonts w:ascii="Calibri" w:eastAsia="Calibri" w:hAnsi="Calibri" w:cs="Calibri"/>
      <w:color w:val="000000"/>
      <w:lang w:val="es-MX" w:eastAsia="es-MX"/>
    </w:rPr>
  </w:style>
  <w:style w:type="table" w:styleId="Tablaconcuadrcula7concolores">
    <w:name w:val="Grid Table 7 Colorful"/>
    <w:basedOn w:val="Tablanormal"/>
    <w:uiPriority w:val="52"/>
    <w:rsid w:val="003916F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4-nfasis1">
    <w:name w:val="Grid Table 4 Accent 1"/>
    <w:basedOn w:val="Tablanormal"/>
    <w:uiPriority w:val="49"/>
    <w:rsid w:val="00B0506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Prrafodelista">
    <w:name w:val="List Paragraph"/>
    <w:basedOn w:val="Normal"/>
    <w:uiPriority w:val="1"/>
    <w:qFormat/>
    <w:rsid w:val="008C0906"/>
    <w:pPr>
      <w:ind w:left="720"/>
      <w:contextualSpacing/>
    </w:pPr>
  </w:style>
  <w:style w:type="character" w:styleId="Hipervnculo">
    <w:name w:val="Hyperlink"/>
    <w:basedOn w:val="Fuentedeprrafopredeter"/>
    <w:uiPriority w:val="99"/>
    <w:unhideWhenUsed/>
    <w:rsid w:val="00077668"/>
    <w:rPr>
      <w:color w:val="0000FF" w:themeColor="hyperlink"/>
      <w:u w:val="single"/>
    </w:rPr>
  </w:style>
  <w:style w:type="paragraph" w:styleId="Sinespaciado">
    <w:name w:val="No Spacing"/>
    <w:uiPriority w:val="1"/>
    <w:qFormat/>
    <w:rsid w:val="00BA3AF9"/>
    <w:rPr>
      <w:rFonts w:eastAsiaTheme="minorHAnsi"/>
      <w:sz w:val="22"/>
      <w:szCs w:val="22"/>
      <w:lang w:val="en-US" w:eastAsia="en-US"/>
    </w:rPr>
  </w:style>
  <w:style w:type="character" w:customStyle="1" w:styleId="Ttulo2Car">
    <w:name w:val="Título 2 Car"/>
    <w:basedOn w:val="Fuentedeprrafopredeter"/>
    <w:link w:val="Ttulo2"/>
    <w:uiPriority w:val="99"/>
    <w:rsid w:val="00626586"/>
    <w:rPr>
      <w:rFonts w:ascii="Monaco" w:eastAsia="Times" w:hAnsi="Monaco" w:cs="Times New Roman"/>
      <w:b/>
      <w:sz w:val="22"/>
      <w:szCs w:val="20"/>
    </w:rPr>
  </w:style>
  <w:style w:type="character" w:customStyle="1" w:styleId="Ttulo4Car">
    <w:name w:val="Título 4 Car"/>
    <w:basedOn w:val="Fuentedeprrafopredeter"/>
    <w:link w:val="Ttulo4"/>
    <w:uiPriority w:val="9"/>
    <w:rsid w:val="00626586"/>
    <w:rPr>
      <w:rFonts w:ascii="Monaco" w:eastAsia="Times" w:hAnsi="Monaco" w:cs="Times New Roman"/>
      <w:b/>
      <w:sz w:val="22"/>
      <w:szCs w:val="20"/>
    </w:rPr>
  </w:style>
  <w:style w:type="paragraph" w:styleId="Textoindependiente3">
    <w:name w:val="Body Text 3"/>
    <w:basedOn w:val="Normal"/>
    <w:link w:val="Textoindependiente3Car"/>
    <w:uiPriority w:val="99"/>
    <w:rsid w:val="00626586"/>
    <w:pPr>
      <w:autoSpaceDE w:val="0"/>
      <w:autoSpaceDN w:val="0"/>
      <w:adjustRightInd w:val="0"/>
      <w:jc w:val="both"/>
    </w:pPr>
    <w:rPr>
      <w:rFonts w:ascii="Times New Roman" w:eastAsia="Times New Roman" w:hAnsi="Times New Roman" w:cs="Times New Roman"/>
      <w:b/>
      <w:bCs/>
      <w:sz w:val="22"/>
      <w:szCs w:val="22"/>
    </w:rPr>
  </w:style>
  <w:style w:type="character" w:customStyle="1" w:styleId="Textoindependiente3Car">
    <w:name w:val="Texto independiente 3 Car"/>
    <w:basedOn w:val="Fuentedeprrafopredeter"/>
    <w:link w:val="Textoindependiente3"/>
    <w:uiPriority w:val="99"/>
    <w:rsid w:val="00626586"/>
    <w:rPr>
      <w:rFonts w:ascii="Times New Roman" w:eastAsia="Times New Roman" w:hAnsi="Times New Roman" w:cs="Times New Roman"/>
      <w:b/>
      <w:bCs/>
      <w:sz w:val="22"/>
      <w:szCs w:val="22"/>
    </w:rPr>
  </w:style>
  <w:style w:type="paragraph" w:styleId="NormalWeb">
    <w:name w:val="Normal (Web)"/>
    <w:basedOn w:val="Normal"/>
    <w:uiPriority w:val="99"/>
    <w:unhideWhenUsed/>
    <w:rsid w:val="00626586"/>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626586"/>
    <w:rPr>
      <w:b/>
      <w:bCs/>
    </w:rPr>
  </w:style>
  <w:style w:type="character" w:styleId="Refdecomentario">
    <w:name w:val="annotation reference"/>
    <w:uiPriority w:val="99"/>
    <w:semiHidden/>
    <w:unhideWhenUsed/>
    <w:rsid w:val="00E51E8B"/>
    <w:rPr>
      <w:sz w:val="16"/>
      <w:szCs w:val="16"/>
    </w:rPr>
  </w:style>
  <w:style w:type="paragraph" w:styleId="Textocomentario">
    <w:name w:val="annotation text"/>
    <w:basedOn w:val="Normal"/>
    <w:link w:val="TextocomentarioCar"/>
    <w:uiPriority w:val="99"/>
    <w:semiHidden/>
    <w:unhideWhenUsed/>
    <w:rsid w:val="00E51E8B"/>
    <w:pPr>
      <w:spacing w:after="200" w:line="276" w:lineRule="auto"/>
    </w:pPr>
    <w:rPr>
      <w:rFonts w:ascii="Calibri" w:eastAsia="Times New Roman" w:hAnsi="Calibri" w:cs="Times New Roman"/>
      <w:sz w:val="20"/>
      <w:szCs w:val="20"/>
      <w:lang w:val="es-MX" w:eastAsia="es-MX"/>
    </w:rPr>
  </w:style>
  <w:style w:type="character" w:customStyle="1" w:styleId="TextocomentarioCar">
    <w:name w:val="Texto comentario Car"/>
    <w:basedOn w:val="Fuentedeprrafopredeter"/>
    <w:link w:val="Textocomentario"/>
    <w:uiPriority w:val="99"/>
    <w:semiHidden/>
    <w:rsid w:val="00E51E8B"/>
    <w:rPr>
      <w:rFonts w:ascii="Calibri" w:eastAsia="Times New Roman" w:hAnsi="Calibri" w:cs="Times New Roman"/>
      <w:sz w:val="20"/>
      <w:szCs w:val="20"/>
      <w:lang w:val="es-MX" w:eastAsia="es-MX"/>
    </w:rPr>
  </w:style>
  <w:style w:type="paragraph" w:styleId="Asuntodelcomentario">
    <w:name w:val="annotation subject"/>
    <w:basedOn w:val="Textocomentario"/>
    <w:next w:val="Textocomentario"/>
    <w:link w:val="AsuntodelcomentarioCar"/>
    <w:uiPriority w:val="99"/>
    <w:semiHidden/>
    <w:unhideWhenUsed/>
    <w:rsid w:val="008E7B6A"/>
    <w:pPr>
      <w:spacing w:after="0" w:line="240" w:lineRule="auto"/>
    </w:pPr>
    <w:rPr>
      <w:rFonts w:asciiTheme="minorHAnsi" w:eastAsiaTheme="minorEastAsia" w:hAnsiTheme="minorHAnsi" w:cstheme="minorBidi"/>
      <w:b/>
      <w:bCs/>
      <w:lang w:val="es-ES_tradnl" w:eastAsia="es-ES"/>
    </w:rPr>
  </w:style>
  <w:style w:type="character" w:customStyle="1" w:styleId="AsuntodelcomentarioCar">
    <w:name w:val="Asunto del comentario Car"/>
    <w:basedOn w:val="TextocomentarioCar"/>
    <w:link w:val="Asuntodelcomentario"/>
    <w:uiPriority w:val="99"/>
    <w:semiHidden/>
    <w:rsid w:val="008E7B6A"/>
    <w:rPr>
      <w:rFonts w:ascii="Calibri" w:eastAsia="Times New Roman" w:hAnsi="Calibri" w:cs="Times New Roman"/>
      <w:b/>
      <w:bCs/>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96421">
      <w:bodyDiv w:val="1"/>
      <w:marLeft w:val="0"/>
      <w:marRight w:val="0"/>
      <w:marTop w:val="0"/>
      <w:marBottom w:val="0"/>
      <w:divBdr>
        <w:top w:val="none" w:sz="0" w:space="0" w:color="auto"/>
        <w:left w:val="none" w:sz="0" w:space="0" w:color="auto"/>
        <w:bottom w:val="none" w:sz="0" w:space="0" w:color="auto"/>
        <w:right w:val="none" w:sz="0" w:space="0" w:color="auto"/>
      </w:divBdr>
    </w:div>
    <w:div w:id="530263795">
      <w:bodyDiv w:val="1"/>
      <w:marLeft w:val="0"/>
      <w:marRight w:val="0"/>
      <w:marTop w:val="0"/>
      <w:marBottom w:val="0"/>
      <w:divBdr>
        <w:top w:val="none" w:sz="0" w:space="0" w:color="auto"/>
        <w:left w:val="none" w:sz="0" w:space="0" w:color="auto"/>
        <w:bottom w:val="none" w:sz="0" w:space="0" w:color="auto"/>
        <w:right w:val="none" w:sz="0" w:space="0" w:color="auto"/>
      </w:divBdr>
    </w:div>
    <w:div w:id="674772042">
      <w:bodyDiv w:val="1"/>
      <w:marLeft w:val="0"/>
      <w:marRight w:val="0"/>
      <w:marTop w:val="0"/>
      <w:marBottom w:val="0"/>
      <w:divBdr>
        <w:top w:val="none" w:sz="0" w:space="0" w:color="auto"/>
        <w:left w:val="none" w:sz="0" w:space="0" w:color="auto"/>
        <w:bottom w:val="none" w:sz="0" w:space="0" w:color="auto"/>
        <w:right w:val="none" w:sz="0" w:space="0" w:color="auto"/>
      </w:divBdr>
    </w:div>
    <w:div w:id="699935188">
      <w:bodyDiv w:val="1"/>
      <w:marLeft w:val="0"/>
      <w:marRight w:val="0"/>
      <w:marTop w:val="0"/>
      <w:marBottom w:val="0"/>
      <w:divBdr>
        <w:top w:val="none" w:sz="0" w:space="0" w:color="auto"/>
        <w:left w:val="none" w:sz="0" w:space="0" w:color="auto"/>
        <w:bottom w:val="none" w:sz="0" w:space="0" w:color="auto"/>
        <w:right w:val="none" w:sz="0" w:space="0" w:color="auto"/>
      </w:divBdr>
    </w:div>
    <w:div w:id="929581840">
      <w:bodyDiv w:val="1"/>
      <w:marLeft w:val="0"/>
      <w:marRight w:val="0"/>
      <w:marTop w:val="0"/>
      <w:marBottom w:val="0"/>
      <w:divBdr>
        <w:top w:val="none" w:sz="0" w:space="0" w:color="auto"/>
        <w:left w:val="none" w:sz="0" w:space="0" w:color="auto"/>
        <w:bottom w:val="none" w:sz="0" w:space="0" w:color="auto"/>
        <w:right w:val="none" w:sz="0" w:space="0" w:color="auto"/>
      </w:divBdr>
    </w:div>
    <w:div w:id="1038700667">
      <w:bodyDiv w:val="1"/>
      <w:marLeft w:val="0"/>
      <w:marRight w:val="0"/>
      <w:marTop w:val="0"/>
      <w:marBottom w:val="0"/>
      <w:divBdr>
        <w:top w:val="none" w:sz="0" w:space="0" w:color="auto"/>
        <w:left w:val="none" w:sz="0" w:space="0" w:color="auto"/>
        <w:bottom w:val="none" w:sz="0" w:space="0" w:color="auto"/>
        <w:right w:val="none" w:sz="0" w:space="0" w:color="auto"/>
      </w:divBdr>
    </w:div>
    <w:div w:id="1639072528">
      <w:bodyDiv w:val="1"/>
      <w:marLeft w:val="0"/>
      <w:marRight w:val="0"/>
      <w:marTop w:val="0"/>
      <w:marBottom w:val="0"/>
      <w:divBdr>
        <w:top w:val="none" w:sz="0" w:space="0" w:color="auto"/>
        <w:left w:val="none" w:sz="0" w:space="0" w:color="auto"/>
        <w:bottom w:val="none" w:sz="0" w:space="0" w:color="auto"/>
        <w:right w:val="none" w:sz="0" w:space="0" w:color="auto"/>
      </w:divBdr>
    </w:div>
    <w:div w:id="1809667748">
      <w:bodyDiv w:val="1"/>
      <w:marLeft w:val="0"/>
      <w:marRight w:val="0"/>
      <w:marTop w:val="0"/>
      <w:marBottom w:val="0"/>
      <w:divBdr>
        <w:top w:val="none" w:sz="0" w:space="0" w:color="auto"/>
        <w:left w:val="none" w:sz="0" w:space="0" w:color="auto"/>
        <w:bottom w:val="none" w:sz="0" w:space="0" w:color="auto"/>
        <w:right w:val="none" w:sz="0" w:space="0" w:color="auto"/>
      </w:divBdr>
    </w:div>
    <w:div w:id="1817914306">
      <w:bodyDiv w:val="1"/>
      <w:marLeft w:val="0"/>
      <w:marRight w:val="0"/>
      <w:marTop w:val="0"/>
      <w:marBottom w:val="0"/>
      <w:divBdr>
        <w:top w:val="none" w:sz="0" w:space="0" w:color="auto"/>
        <w:left w:val="none" w:sz="0" w:space="0" w:color="auto"/>
        <w:bottom w:val="none" w:sz="0" w:space="0" w:color="auto"/>
        <w:right w:val="none" w:sz="0" w:space="0" w:color="auto"/>
      </w:divBdr>
    </w:div>
    <w:div w:id="1955868167">
      <w:bodyDiv w:val="1"/>
      <w:marLeft w:val="0"/>
      <w:marRight w:val="0"/>
      <w:marTop w:val="0"/>
      <w:marBottom w:val="0"/>
      <w:divBdr>
        <w:top w:val="none" w:sz="0" w:space="0" w:color="auto"/>
        <w:left w:val="none" w:sz="0" w:space="0" w:color="auto"/>
        <w:bottom w:val="none" w:sz="0" w:space="0" w:color="auto"/>
        <w:right w:val="none" w:sz="0" w:space="0" w:color="auto"/>
      </w:divBdr>
    </w:div>
    <w:div w:id="2010785605">
      <w:bodyDiv w:val="1"/>
      <w:marLeft w:val="0"/>
      <w:marRight w:val="0"/>
      <w:marTop w:val="0"/>
      <w:marBottom w:val="0"/>
      <w:divBdr>
        <w:top w:val="none" w:sz="0" w:space="0" w:color="auto"/>
        <w:left w:val="none" w:sz="0" w:space="0" w:color="auto"/>
        <w:bottom w:val="none" w:sz="0" w:space="0" w:color="auto"/>
        <w:right w:val="none" w:sz="0" w:space="0" w:color="auto"/>
      </w:divBdr>
      <w:divsChild>
        <w:div w:id="468592241">
          <w:marLeft w:val="0"/>
          <w:marRight w:val="0"/>
          <w:marTop w:val="0"/>
          <w:marBottom w:val="0"/>
          <w:divBdr>
            <w:top w:val="none" w:sz="0" w:space="0" w:color="auto"/>
            <w:left w:val="none" w:sz="0" w:space="0" w:color="auto"/>
            <w:bottom w:val="none" w:sz="0" w:space="0" w:color="auto"/>
            <w:right w:val="none" w:sz="0" w:space="0" w:color="auto"/>
          </w:divBdr>
          <w:divsChild>
            <w:div w:id="849375344">
              <w:marLeft w:val="0"/>
              <w:marRight w:val="0"/>
              <w:marTop w:val="0"/>
              <w:marBottom w:val="0"/>
              <w:divBdr>
                <w:top w:val="none" w:sz="0" w:space="0" w:color="auto"/>
                <w:left w:val="none" w:sz="0" w:space="0" w:color="auto"/>
                <w:bottom w:val="none" w:sz="0" w:space="0" w:color="auto"/>
                <w:right w:val="none" w:sz="0" w:space="0" w:color="auto"/>
              </w:divBdr>
              <w:divsChild>
                <w:div w:id="1390808216">
                  <w:marLeft w:val="0"/>
                  <w:marRight w:val="0"/>
                  <w:marTop w:val="0"/>
                  <w:marBottom w:val="0"/>
                  <w:divBdr>
                    <w:top w:val="none" w:sz="0" w:space="0" w:color="auto"/>
                    <w:left w:val="none" w:sz="0" w:space="0" w:color="auto"/>
                    <w:bottom w:val="none" w:sz="0" w:space="0" w:color="auto"/>
                    <w:right w:val="none" w:sz="0" w:space="0" w:color="auto"/>
                  </w:divBdr>
                  <w:divsChild>
                    <w:div w:id="21885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24612">
          <w:marLeft w:val="0"/>
          <w:marRight w:val="0"/>
          <w:marTop w:val="0"/>
          <w:marBottom w:val="0"/>
          <w:divBdr>
            <w:top w:val="none" w:sz="0" w:space="0" w:color="auto"/>
            <w:left w:val="none" w:sz="0" w:space="0" w:color="auto"/>
            <w:bottom w:val="none" w:sz="0" w:space="0" w:color="auto"/>
            <w:right w:val="none" w:sz="0" w:space="0" w:color="auto"/>
          </w:divBdr>
          <w:divsChild>
            <w:div w:id="1255894030">
              <w:marLeft w:val="0"/>
              <w:marRight w:val="0"/>
              <w:marTop w:val="0"/>
              <w:marBottom w:val="0"/>
              <w:divBdr>
                <w:top w:val="none" w:sz="0" w:space="0" w:color="auto"/>
                <w:left w:val="none" w:sz="0" w:space="0" w:color="auto"/>
                <w:bottom w:val="none" w:sz="0" w:space="0" w:color="auto"/>
                <w:right w:val="none" w:sz="0" w:space="0" w:color="auto"/>
              </w:divBdr>
              <w:divsChild>
                <w:div w:id="1399551920">
                  <w:marLeft w:val="0"/>
                  <w:marRight w:val="0"/>
                  <w:marTop w:val="0"/>
                  <w:marBottom w:val="0"/>
                  <w:divBdr>
                    <w:top w:val="none" w:sz="0" w:space="0" w:color="auto"/>
                    <w:left w:val="none" w:sz="0" w:space="0" w:color="auto"/>
                    <w:bottom w:val="none" w:sz="0" w:space="0" w:color="auto"/>
                    <w:right w:val="none" w:sz="0" w:space="0" w:color="auto"/>
                  </w:divBdr>
                  <w:divsChild>
                    <w:div w:id="132940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212560">
      <w:bodyDiv w:val="1"/>
      <w:marLeft w:val="0"/>
      <w:marRight w:val="0"/>
      <w:marTop w:val="0"/>
      <w:marBottom w:val="0"/>
      <w:divBdr>
        <w:top w:val="none" w:sz="0" w:space="0" w:color="auto"/>
        <w:left w:val="none" w:sz="0" w:space="0" w:color="auto"/>
        <w:bottom w:val="none" w:sz="0" w:space="0" w:color="auto"/>
        <w:right w:val="none" w:sz="0" w:space="0" w:color="auto"/>
      </w:divBdr>
    </w:div>
    <w:div w:id="2066831430">
      <w:bodyDiv w:val="1"/>
      <w:marLeft w:val="0"/>
      <w:marRight w:val="0"/>
      <w:marTop w:val="0"/>
      <w:marBottom w:val="0"/>
      <w:divBdr>
        <w:top w:val="none" w:sz="0" w:space="0" w:color="auto"/>
        <w:left w:val="none" w:sz="0" w:space="0" w:color="auto"/>
        <w:bottom w:val="none" w:sz="0" w:space="0" w:color="auto"/>
        <w:right w:val="none" w:sz="0" w:space="0" w:color="auto"/>
      </w:divBdr>
    </w:div>
    <w:div w:id="2098479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2C3734D96D614199580D28C1218965"/>
        <w:category>
          <w:name w:val="General"/>
          <w:gallery w:val="placeholder"/>
        </w:category>
        <w:types>
          <w:type w:val="bbPlcHdr"/>
        </w:types>
        <w:behaviors>
          <w:behavior w:val="content"/>
        </w:behaviors>
        <w:guid w:val="{76532D86-DA64-9042-B0E5-F606F3699BB2}"/>
      </w:docPartPr>
      <w:docPartBody>
        <w:p w:rsidR="002F24D0" w:rsidRDefault="00176AB5" w:rsidP="00176AB5">
          <w:pPr>
            <w:pStyle w:val="252C3734D96D614199580D28C1218965"/>
          </w:pPr>
          <w:r>
            <w:rPr>
              <w:lang w:val="es-ES"/>
            </w:rPr>
            <w:t>[Escriba texto]</w:t>
          </w:r>
        </w:p>
      </w:docPartBody>
    </w:docPart>
    <w:docPart>
      <w:docPartPr>
        <w:name w:val="272EE232F939F444B8E454AB6B564533"/>
        <w:category>
          <w:name w:val="General"/>
          <w:gallery w:val="placeholder"/>
        </w:category>
        <w:types>
          <w:type w:val="bbPlcHdr"/>
        </w:types>
        <w:behaviors>
          <w:behavior w:val="content"/>
        </w:behaviors>
        <w:guid w:val="{5253CEE0-5B94-F743-87ED-40BF2E9AA97A}"/>
      </w:docPartPr>
      <w:docPartBody>
        <w:p w:rsidR="002F24D0" w:rsidRDefault="00176AB5" w:rsidP="00176AB5">
          <w:pPr>
            <w:pStyle w:val="272EE232F939F444B8E454AB6B564533"/>
          </w:pPr>
          <w:r>
            <w:rPr>
              <w:lang w:val="es-ES"/>
            </w:rPr>
            <w:t>[Escriba texto]</w:t>
          </w:r>
        </w:p>
      </w:docPartBody>
    </w:docPart>
    <w:docPart>
      <w:docPartPr>
        <w:name w:val="B0AE48277E0C8E4BB3CFDADD108DE7B1"/>
        <w:category>
          <w:name w:val="General"/>
          <w:gallery w:val="placeholder"/>
        </w:category>
        <w:types>
          <w:type w:val="bbPlcHdr"/>
        </w:types>
        <w:behaviors>
          <w:behavior w:val="content"/>
        </w:behaviors>
        <w:guid w:val="{C943B017-A718-9F42-980F-6143CB338960}"/>
      </w:docPartPr>
      <w:docPartBody>
        <w:p w:rsidR="002F24D0" w:rsidRDefault="00176AB5" w:rsidP="00176AB5">
          <w:pPr>
            <w:pStyle w:val="B0AE48277E0C8E4BB3CFDADD108DE7B1"/>
          </w:pPr>
          <w:r>
            <w:rPr>
              <w:lang w:val="es-ES"/>
            </w:rPr>
            <w:t>[Escriba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aco">
    <w:altName w:val="Courier New"/>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6AB5"/>
    <w:rsid w:val="000020D5"/>
    <w:rsid w:val="0000646F"/>
    <w:rsid w:val="00025FE7"/>
    <w:rsid w:val="000629D7"/>
    <w:rsid w:val="000A4237"/>
    <w:rsid w:val="000D1D48"/>
    <w:rsid w:val="000D4653"/>
    <w:rsid w:val="00137F12"/>
    <w:rsid w:val="00151C06"/>
    <w:rsid w:val="00176AB5"/>
    <w:rsid w:val="001E4398"/>
    <w:rsid w:val="00264AB1"/>
    <w:rsid w:val="00280B9F"/>
    <w:rsid w:val="002A0B9D"/>
    <w:rsid w:val="002B1BAC"/>
    <w:rsid w:val="002B6D2A"/>
    <w:rsid w:val="002C2F60"/>
    <w:rsid w:val="002F24D0"/>
    <w:rsid w:val="003106CA"/>
    <w:rsid w:val="00325253"/>
    <w:rsid w:val="00333C33"/>
    <w:rsid w:val="00365791"/>
    <w:rsid w:val="00375579"/>
    <w:rsid w:val="003830C8"/>
    <w:rsid w:val="003D2D7A"/>
    <w:rsid w:val="003F7682"/>
    <w:rsid w:val="004116E8"/>
    <w:rsid w:val="00465B2A"/>
    <w:rsid w:val="0047602B"/>
    <w:rsid w:val="00487E97"/>
    <w:rsid w:val="00492815"/>
    <w:rsid w:val="004A2708"/>
    <w:rsid w:val="005017A0"/>
    <w:rsid w:val="00573C4D"/>
    <w:rsid w:val="00577CCF"/>
    <w:rsid w:val="00582F57"/>
    <w:rsid w:val="00643EFB"/>
    <w:rsid w:val="006A4D03"/>
    <w:rsid w:val="006B5944"/>
    <w:rsid w:val="006C146B"/>
    <w:rsid w:val="006D5FD8"/>
    <w:rsid w:val="00767FD1"/>
    <w:rsid w:val="007A2397"/>
    <w:rsid w:val="007B2B46"/>
    <w:rsid w:val="007D3044"/>
    <w:rsid w:val="008050C9"/>
    <w:rsid w:val="00864F5F"/>
    <w:rsid w:val="008D6B52"/>
    <w:rsid w:val="009D27CD"/>
    <w:rsid w:val="009F2A6F"/>
    <w:rsid w:val="00A00CD3"/>
    <w:rsid w:val="00A4020B"/>
    <w:rsid w:val="00A51E81"/>
    <w:rsid w:val="00A57DCD"/>
    <w:rsid w:val="00A6101B"/>
    <w:rsid w:val="00A9243E"/>
    <w:rsid w:val="00AC3490"/>
    <w:rsid w:val="00AF6375"/>
    <w:rsid w:val="00B4182B"/>
    <w:rsid w:val="00B425F2"/>
    <w:rsid w:val="00B60030"/>
    <w:rsid w:val="00B779F2"/>
    <w:rsid w:val="00BD42FF"/>
    <w:rsid w:val="00BE3331"/>
    <w:rsid w:val="00C11820"/>
    <w:rsid w:val="00C12B46"/>
    <w:rsid w:val="00C15206"/>
    <w:rsid w:val="00C50738"/>
    <w:rsid w:val="00C541F9"/>
    <w:rsid w:val="00C80564"/>
    <w:rsid w:val="00C82286"/>
    <w:rsid w:val="00C84ADB"/>
    <w:rsid w:val="00C95065"/>
    <w:rsid w:val="00CB4B4A"/>
    <w:rsid w:val="00CB6E6D"/>
    <w:rsid w:val="00D75F35"/>
    <w:rsid w:val="00DB7F92"/>
    <w:rsid w:val="00DC1C67"/>
    <w:rsid w:val="00DF3433"/>
    <w:rsid w:val="00E43BAF"/>
    <w:rsid w:val="00ED4203"/>
    <w:rsid w:val="00EE5F3E"/>
    <w:rsid w:val="00F128C9"/>
    <w:rsid w:val="00F14FF0"/>
    <w:rsid w:val="00FC306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252C3734D96D614199580D28C1218965">
    <w:name w:val="252C3734D96D614199580D28C1218965"/>
    <w:rsid w:val="00176AB5"/>
  </w:style>
  <w:style w:type="paragraph" w:customStyle="1" w:styleId="272EE232F939F444B8E454AB6B564533">
    <w:name w:val="272EE232F939F444B8E454AB6B564533"/>
    <w:rsid w:val="00176AB5"/>
  </w:style>
  <w:style w:type="paragraph" w:customStyle="1" w:styleId="B0AE48277E0C8E4BB3CFDADD108DE7B1">
    <w:name w:val="B0AE48277E0C8E4BB3CFDADD108DE7B1"/>
    <w:rsid w:val="00176A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ABE1A-70B8-44AF-8050-D358E1566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7</Pages>
  <Words>2486</Words>
  <Characters>13679</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UTEC</Company>
  <LinksUpToDate>false</LinksUpToDate>
  <CharactersWithSpaces>16133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Universidad Tecnologica</dc:creator>
  <cp:keywords/>
  <dc:description/>
  <cp:lastModifiedBy>HP_</cp:lastModifiedBy>
  <cp:revision>27</cp:revision>
  <cp:lastPrinted>2026-08-12T17:46:00Z</cp:lastPrinted>
  <dcterms:created xsi:type="dcterms:W3CDTF">2026-08-18T21:44:00Z</dcterms:created>
  <dcterms:modified xsi:type="dcterms:W3CDTF">2026-09-24T16:11:00Z</dcterms:modified>
</cp:coreProperties>
</file>